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18" w:rsidRPr="00085D06" w:rsidRDefault="00383D18" w:rsidP="00383D18">
      <w:pPr>
        <w:jc w:val="center"/>
        <w:rPr>
          <w:rFonts w:ascii="Times New Roman" w:hAnsi="Times New Roman"/>
          <w:bCs/>
          <w:lang w:val="ru-RU"/>
        </w:rPr>
      </w:pPr>
      <w:r w:rsidRPr="00CA784F">
        <w:rPr>
          <w:rFonts w:ascii="Times New Roman" w:hAnsi="Times New Roman"/>
          <w:b/>
          <w:bCs/>
          <w:lang w:val="sr-Cyrl-CS"/>
        </w:rPr>
        <w:t>Табела 5.2.</w:t>
      </w:r>
      <w:r>
        <w:rPr>
          <w:rFonts w:ascii="Times New Roman" w:hAnsi="Times New Roman"/>
          <w:bCs/>
          <w:lang w:val="sr-Cyrl-CS"/>
        </w:rPr>
        <w:t xml:space="preserve"> </w:t>
      </w:r>
      <w:r w:rsidRPr="00CA784F">
        <w:rPr>
          <w:rFonts w:ascii="Times New Roman" w:hAnsi="Times New Roman"/>
          <w:bCs/>
          <w:lang w:val="sr-Cyrl-CS"/>
        </w:rPr>
        <w:t>Спецификација предмета</w:t>
      </w:r>
      <w:r>
        <w:rPr>
          <w:rFonts w:ascii="Times New Roman" w:hAnsi="Times New Roman"/>
          <w:bCs/>
          <w:lang w:val="sr-Cyrl-CS"/>
        </w:rPr>
        <w:t xml:space="preserve"> </w:t>
      </w:r>
    </w:p>
    <w:p w:rsidR="00383D18" w:rsidRPr="00092214" w:rsidRDefault="00383D18" w:rsidP="00383D18">
      <w:pPr>
        <w:jc w:val="center"/>
        <w:rPr>
          <w:rFonts w:ascii="Times New Roman" w:hAnsi="Times New Roman"/>
          <w:bCs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="00383D18" w:rsidRPr="00092214" w:rsidTr="00FB2472">
        <w:trPr>
          <w:trHeight w:val="227"/>
          <w:jc w:val="center"/>
        </w:trPr>
        <w:tc>
          <w:tcPr>
            <w:tcW w:w="9573" w:type="dxa"/>
            <w:gridSpan w:val="5"/>
          </w:tcPr>
          <w:p w:rsidR="00383D18" w:rsidRPr="00383D18" w:rsidRDefault="00383D18" w:rsidP="00383D18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Студијски програм: </w:t>
            </w:r>
            <w:r w:rsidR="00D62CE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ОАС </w:t>
            </w:r>
            <w:r w:rsidRPr="00383D1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ГРАЂЕВИНАРСТВО</w:t>
            </w:r>
          </w:p>
        </w:tc>
      </w:tr>
      <w:tr w:rsidR="00383D18" w:rsidRPr="00092214" w:rsidTr="00FB2472">
        <w:trPr>
          <w:trHeight w:val="227"/>
          <w:jc w:val="center"/>
        </w:trPr>
        <w:tc>
          <w:tcPr>
            <w:tcW w:w="9573" w:type="dxa"/>
            <w:gridSpan w:val="5"/>
          </w:tcPr>
          <w:p w:rsidR="00383D18" w:rsidRPr="00383D18" w:rsidRDefault="00383D18" w:rsidP="00591DC4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 предмета: РАЗВОЈ ГРАДИТЕЉСТВА</w:t>
            </w:r>
          </w:p>
        </w:tc>
      </w:tr>
      <w:tr w:rsidR="00383D18" w:rsidRPr="00092214" w:rsidTr="00FB2472">
        <w:trPr>
          <w:trHeight w:val="227"/>
          <w:jc w:val="center"/>
        </w:trPr>
        <w:tc>
          <w:tcPr>
            <w:tcW w:w="9573" w:type="dxa"/>
            <w:gridSpan w:val="5"/>
          </w:tcPr>
          <w:p w:rsidR="00383D18" w:rsidRPr="00383D18" w:rsidRDefault="00383D18" w:rsidP="00591DC4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Наставник: </w:t>
            </w:r>
            <w:hyperlink r:id="rId8" w:history="1">
              <w:r w:rsidRPr="00BC20DE">
                <w:rPr>
                  <w:rStyle w:val="Hyperlink"/>
                  <w:rFonts w:ascii="Times New Roman" w:hAnsi="Times New Roman"/>
                  <w:b/>
                  <w:sz w:val="20"/>
                  <w:szCs w:val="20"/>
                  <w:lang w:val="sr-Cyrl-CS"/>
                </w:rPr>
                <w:t>Аранђеловић Биљана</w:t>
              </w:r>
            </w:hyperlink>
            <w:bookmarkStart w:id="0" w:name="_GoBack"/>
            <w:bookmarkEnd w:id="0"/>
            <w:r w:rsidRPr="00383D1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383D18" w:rsidRPr="00092214" w:rsidTr="00FB2472">
        <w:trPr>
          <w:trHeight w:val="227"/>
          <w:jc w:val="center"/>
        </w:trPr>
        <w:tc>
          <w:tcPr>
            <w:tcW w:w="9573" w:type="dxa"/>
            <w:gridSpan w:val="5"/>
          </w:tcPr>
          <w:p w:rsidR="00383D18" w:rsidRPr="00383D18" w:rsidRDefault="00383D18" w:rsidP="00591DC4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Статус предмета: </w:t>
            </w: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Изборни</w:t>
            </w:r>
          </w:p>
        </w:tc>
      </w:tr>
      <w:tr w:rsidR="00383D18" w:rsidRPr="00092214" w:rsidTr="00FB2472">
        <w:trPr>
          <w:trHeight w:val="227"/>
          <w:jc w:val="center"/>
        </w:trPr>
        <w:tc>
          <w:tcPr>
            <w:tcW w:w="9573" w:type="dxa"/>
            <w:gridSpan w:val="5"/>
          </w:tcPr>
          <w:p w:rsidR="00383D18" w:rsidRPr="00383D18" w:rsidRDefault="00383D18" w:rsidP="00591DC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Број ЕСПБ: </w:t>
            </w:r>
            <w:r w:rsidRPr="00383D1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5</w:t>
            </w:r>
          </w:p>
        </w:tc>
      </w:tr>
      <w:tr w:rsidR="00383D18" w:rsidRPr="00092214" w:rsidTr="00FB2472">
        <w:trPr>
          <w:trHeight w:val="227"/>
          <w:jc w:val="center"/>
        </w:trPr>
        <w:tc>
          <w:tcPr>
            <w:tcW w:w="9573" w:type="dxa"/>
            <w:gridSpan w:val="5"/>
          </w:tcPr>
          <w:p w:rsidR="00383D18" w:rsidRPr="00383D18" w:rsidRDefault="00383D18" w:rsidP="00591DC4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Услов:</w:t>
            </w: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нема претходних предмета: нема</w:t>
            </w:r>
          </w:p>
        </w:tc>
      </w:tr>
      <w:tr w:rsidR="00383D18" w:rsidRPr="00092214" w:rsidTr="006B170A">
        <w:trPr>
          <w:trHeight w:val="227"/>
          <w:jc w:val="center"/>
        </w:trPr>
        <w:tc>
          <w:tcPr>
            <w:tcW w:w="9573" w:type="dxa"/>
            <w:gridSpan w:val="5"/>
          </w:tcPr>
          <w:p w:rsidR="00383D18" w:rsidRPr="00383D18" w:rsidRDefault="00383D18" w:rsidP="00F67455">
            <w:pPr>
              <w:pStyle w:val="BodyText"/>
              <w:rPr>
                <w:rFonts w:eastAsia="Calibri"/>
                <w:b/>
                <w:sz w:val="20"/>
                <w:lang w:val="sr-Cyrl-CS" w:eastAsia="en-US"/>
              </w:rPr>
            </w:pPr>
            <w:r w:rsidRPr="00383D18">
              <w:rPr>
                <w:rFonts w:eastAsia="Calibri"/>
                <w:b/>
                <w:sz w:val="20"/>
                <w:lang w:val="sr-Cyrl-CS" w:eastAsia="en-US"/>
              </w:rPr>
              <w:t>Циљ предмета</w:t>
            </w:r>
          </w:p>
          <w:p w:rsidR="00383D18" w:rsidRPr="00383D18" w:rsidRDefault="00383D18" w:rsidP="00F67455">
            <w:pPr>
              <w:pStyle w:val="BodyText"/>
              <w:rPr>
                <w:rFonts w:eastAsia="Calibri"/>
                <w:sz w:val="20"/>
                <w:lang w:val="sr-Cyrl-CS" w:eastAsia="en-US"/>
              </w:rPr>
            </w:pPr>
            <w:r w:rsidRPr="00383D18">
              <w:rPr>
                <w:rFonts w:eastAsia="Calibri"/>
                <w:sz w:val="20"/>
                <w:lang w:val="sr-Cyrl-CS" w:eastAsia="en-US"/>
              </w:rPr>
              <w:t>Упознавање развоја и континуитета архитектонског стваралаштва</w:t>
            </w:r>
          </w:p>
        </w:tc>
      </w:tr>
      <w:tr w:rsidR="00383D18" w:rsidRPr="00092214" w:rsidTr="006B170A">
        <w:trPr>
          <w:trHeight w:val="227"/>
          <w:jc w:val="center"/>
        </w:trPr>
        <w:tc>
          <w:tcPr>
            <w:tcW w:w="9573" w:type="dxa"/>
            <w:gridSpan w:val="5"/>
          </w:tcPr>
          <w:p w:rsidR="00383D18" w:rsidRPr="00383D18" w:rsidRDefault="00383D18" w:rsidP="00F67455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Исход предмета </w:t>
            </w:r>
          </w:p>
          <w:p w:rsidR="00383D18" w:rsidRPr="00383D18" w:rsidRDefault="00383D18" w:rsidP="00F6745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Стечена знања омогућиће студентима разумевање стваралачког процеса у градитељству</w:t>
            </w:r>
          </w:p>
        </w:tc>
      </w:tr>
      <w:tr w:rsidR="00383D18" w:rsidRPr="00092214" w:rsidTr="006B170A">
        <w:trPr>
          <w:trHeight w:val="227"/>
          <w:jc w:val="center"/>
        </w:trPr>
        <w:tc>
          <w:tcPr>
            <w:tcW w:w="9573" w:type="dxa"/>
            <w:gridSpan w:val="5"/>
          </w:tcPr>
          <w:p w:rsidR="00383D18" w:rsidRPr="00383D18" w:rsidRDefault="00383D18" w:rsidP="00F67455">
            <w:pP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Садржај предмета</w:t>
            </w:r>
          </w:p>
          <w:p w:rsidR="00383D18" w:rsidRPr="00383D18" w:rsidRDefault="00383D18" w:rsidP="00F67455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Теоријска настава: (3+0)</w:t>
            </w:r>
          </w:p>
          <w:p w:rsidR="00383D18" w:rsidRPr="00383D18" w:rsidRDefault="00383D18" w:rsidP="00383D18">
            <w:pPr>
              <w:widowControl w:val="0"/>
              <w:numPr>
                <w:ilvl w:val="3"/>
                <w:numId w:val="1"/>
              </w:numPr>
              <w:tabs>
                <w:tab w:val="clear" w:pos="288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Увод, праисторија, египатска архитектура</w:t>
            </w:r>
          </w:p>
          <w:p w:rsidR="00383D18" w:rsidRPr="00383D18" w:rsidRDefault="00383D18" w:rsidP="00383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Архитектура Месопотамије, Персије, Критско – микенска архитектура</w:t>
            </w:r>
          </w:p>
          <w:p w:rsidR="00383D18" w:rsidRPr="00383D18" w:rsidRDefault="00383D18" w:rsidP="00383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Архитектура античке Грчке </w:t>
            </w:r>
          </w:p>
          <w:p w:rsidR="00383D18" w:rsidRPr="00383D18" w:rsidRDefault="00383D18" w:rsidP="00F67455">
            <w:pPr>
              <w:pStyle w:val="BodyText2"/>
              <w:numPr>
                <w:ilvl w:val="0"/>
                <w:numId w:val="1"/>
              </w:numPr>
              <w:spacing w:after="120"/>
              <w:jc w:val="left"/>
              <w:rPr>
                <w:rFonts w:eastAsia="Calibri"/>
                <w:bCs w:val="0"/>
                <w:color w:val="auto"/>
                <w:sz w:val="20"/>
                <w:lang w:val="sr-Cyrl-CS" w:eastAsia="en-US"/>
              </w:rPr>
            </w:pPr>
            <w:r w:rsidRPr="00383D18">
              <w:rPr>
                <w:rFonts w:eastAsia="Calibri"/>
                <w:bCs w:val="0"/>
                <w:color w:val="auto"/>
                <w:sz w:val="20"/>
                <w:lang w:val="sr-Cyrl-CS" w:eastAsia="en-US"/>
              </w:rPr>
              <w:t xml:space="preserve">Архитектура античког Рима </w:t>
            </w:r>
          </w:p>
          <w:p w:rsidR="00383D18" w:rsidRPr="00383D18" w:rsidRDefault="00383D18" w:rsidP="00383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Касноантичка хришћанска архитектура и Архитектура хришћанског оријента</w:t>
            </w:r>
          </w:p>
          <w:p w:rsidR="00383D18" w:rsidRPr="00383D18" w:rsidRDefault="00383D18" w:rsidP="00383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Византијска архитектура и Средњевековна архитектура земаља под Византијским утицајем </w:t>
            </w:r>
          </w:p>
          <w:p w:rsidR="00383D18" w:rsidRPr="00383D18" w:rsidRDefault="00383D18" w:rsidP="00383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Прероманска архитктура и Романска архитектура</w:t>
            </w:r>
          </w:p>
          <w:p w:rsidR="00383D18" w:rsidRPr="00383D18" w:rsidRDefault="00383D18" w:rsidP="00383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Готска архитектура</w:t>
            </w:r>
          </w:p>
          <w:p w:rsidR="00383D18" w:rsidRPr="00383D18" w:rsidRDefault="00383D18" w:rsidP="00383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Профана архитектура и фортификације</w:t>
            </w:r>
          </w:p>
          <w:p w:rsidR="00383D18" w:rsidRPr="00383D18" w:rsidRDefault="00383D18" w:rsidP="00383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Средњи век у Србији: Рашка, Византијска и Моравска стилска група</w:t>
            </w:r>
          </w:p>
          <w:p w:rsidR="00383D18" w:rsidRPr="00383D18" w:rsidRDefault="00383D18" w:rsidP="00F67455">
            <w:pPr>
              <w:pStyle w:val="BodyText2"/>
              <w:numPr>
                <w:ilvl w:val="0"/>
                <w:numId w:val="1"/>
              </w:numPr>
              <w:spacing w:after="120"/>
              <w:jc w:val="left"/>
              <w:rPr>
                <w:rFonts w:eastAsia="Calibri"/>
                <w:bCs w:val="0"/>
                <w:color w:val="auto"/>
                <w:sz w:val="20"/>
                <w:lang w:val="sr-Cyrl-CS" w:eastAsia="en-US"/>
              </w:rPr>
            </w:pPr>
            <w:r w:rsidRPr="00383D18">
              <w:rPr>
                <w:rFonts w:eastAsia="Calibri"/>
                <w:bCs w:val="0"/>
                <w:color w:val="auto"/>
                <w:sz w:val="20"/>
                <w:lang w:val="sr-Cyrl-CS" w:eastAsia="en-US"/>
              </w:rPr>
              <w:t>Ренесансна архитектура: опште карактеристике</w:t>
            </w:r>
          </w:p>
          <w:p w:rsidR="00383D18" w:rsidRPr="00383D18" w:rsidRDefault="00383D18" w:rsidP="00383D1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Појава маниеризма у XVI веку</w:t>
            </w:r>
          </w:p>
          <w:p w:rsidR="00383D18" w:rsidRPr="00383D18" w:rsidRDefault="00383D18" w:rsidP="00F67455">
            <w:pPr>
              <w:pStyle w:val="BodyText2"/>
              <w:numPr>
                <w:ilvl w:val="0"/>
                <w:numId w:val="1"/>
              </w:numPr>
              <w:spacing w:after="120"/>
              <w:jc w:val="left"/>
              <w:rPr>
                <w:rFonts w:eastAsia="Calibri"/>
                <w:bCs w:val="0"/>
                <w:color w:val="auto"/>
                <w:sz w:val="20"/>
                <w:lang w:val="sr-Cyrl-CS" w:eastAsia="en-US"/>
              </w:rPr>
            </w:pPr>
            <w:r w:rsidRPr="00383D18">
              <w:rPr>
                <w:rFonts w:eastAsia="Calibri"/>
                <w:bCs w:val="0"/>
                <w:color w:val="auto"/>
                <w:sz w:val="20"/>
                <w:lang w:val="sr-Cyrl-CS" w:eastAsia="en-US"/>
              </w:rPr>
              <w:t>Барок- опште карактеристике</w:t>
            </w:r>
          </w:p>
          <w:p w:rsidR="00383D18" w:rsidRPr="00383D18" w:rsidRDefault="00383D18" w:rsidP="00F67455">
            <w:pPr>
              <w:pStyle w:val="BodyText2"/>
              <w:numPr>
                <w:ilvl w:val="0"/>
                <w:numId w:val="1"/>
              </w:numPr>
              <w:spacing w:after="120"/>
              <w:jc w:val="left"/>
              <w:rPr>
                <w:rFonts w:eastAsia="Calibri"/>
                <w:bCs w:val="0"/>
                <w:color w:val="auto"/>
                <w:sz w:val="20"/>
                <w:lang w:val="sr-Cyrl-CS" w:eastAsia="en-US"/>
              </w:rPr>
            </w:pPr>
            <w:r w:rsidRPr="00383D18">
              <w:rPr>
                <w:rFonts w:eastAsia="Calibri"/>
                <w:bCs w:val="0"/>
                <w:color w:val="auto"/>
                <w:sz w:val="20"/>
                <w:lang w:val="sr-Cyrl-CS" w:eastAsia="en-US"/>
              </w:rPr>
              <w:t>Архитектура краја 19. века и почетка 20. века</w:t>
            </w:r>
          </w:p>
          <w:p w:rsidR="00383D18" w:rsidRPr="00383D18" w:rsidRDefault="00383D18" w:rsidP="00F67455">
            <w:pPr>
              <w:pStyle w:val="BodyText2"/>
              <w:numPr>
                <w:ilvl w:val="0"/>
                <w:numId w:val="1"/>
              </w:numPr>
              <w:spacing w:after="120"/>
              <w:jc w:val="left"/>
              <w:rPr>
                <w:rFonts w:eastAsia="Calibri"/>
                <w:bCs w:val="0"/>
                <w:color w:val="auto"/>
                <w:sz w:val="20"/>
                <w:lang w:val="sr-Cyrl-CS" w:eastAsia="en-US"/>
              </w:rPr>
            </w:pPr>
            <w:r w:rsidRPr="00383D18">
              <w:rPr>
                <w:rFonts w:eastAsia="Calibri"/>
                <w:bCs w:val="0"/>
                <w:color w:val="auto"/>
                <w:sz w:val="20"/>
                <w:lang w:val="sr-Cyrl-CS" w:eastAsia="en-US"/>
              </w:rPr>
              <w:t xml:space="preserve">Архитектура 20. века. </w:t>
            </w:r>
          </w:p>
          <w:p w:rsidR="00383D18" w:rsidRPr="00383D18" w:rsidRDefault="00383D18" w:rsidP="00383D18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Практична настава: 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(0+1)</w:t>
            </w:r>
          </w:p>
        </w:tc>
      </w:tr>
      <w:tr w:rsidR="00383D18" w:rsidRPr="00092214" w:rsidTr="00F67455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83D18" w:rsidRPr="00383D18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Литература </w:t>
            </w:r>
          </w:p>
          <w:p w:rsidR="00383D18" w:rsidRPr="00383D18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Несторовић Б. Архитектура старог века, Научна књига, Београд, 1952.</w:t>
            </w:r>
          </w:p>
          <w:p w:rsidR="00383D18" w:rsidRPr="00383D18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Бошковић Ђ. Архитектура средњег века, Научна књига Београд, 1957.</w:t>
            </w:r>
          </w:p>
          <w:p w:rsidR="00383D18" w:rsidRPr="00383D18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Latn-CS"/>
              </w:rPr>
              <w:t>Krautheimer R. Early Christisn Architecture, Baltimore, 1975.</w:t>
            </w:r>
          </w:p>
          <w:p w:rsidR="00383D18" w:rsidRPr="00383D18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Latn-CS"/>
              </w:rPr>
              <w:t>Marrey P. The Architekture of the Renaissance, New York, 1971</w:t>
            </w:r>
          </w:p>
          <w:p w:rsidR="00383D18" w:rsidRPr="00383D18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Latn-CS"/>
              </w:rPr>
              <w:t>Norberg Shulc CH. Late Baroque and Rococo Architecture H Abrams 1974.</w:t>
            </w:r>
          </w:p>
          <w:p w:rsidR="00383D18" w:rsidRPr="00383D18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Ранко Радовић, Савремена архитектура</w:t>
            </w:r>
            <w:r w:rsidRPr="00383D18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Факултет техничких наука Нови Сад 1998.</w:t>
            </w:r>
          </w:p>
          <w:p w:rsidR="00383D18" w:rsidRPr="008715AB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Чарлс Џенкс, Модерни покрети у архитектури, Грађевинска књига, Београд, 1986.</w:t>
            </w:r>
          </w:p>
        </w:tc>
      </w:tr>
      <w:tr w:rsidR="00383D18" w:rsidRPr="00092214" w:rsidTr="00F67455">
        <w:trPr>
          <w:trHeight w:val="227"/>
          <w:jc w:val="center"/>
        </w:trPr>
        <w:tc>
          <w:tcPr>
            <w:tcW w:w="3146" w:type="dxa"/>
            <w:vAlign w:val="center"/>
          </w:tcPr>
          <w:p w:rsidR="00383D18" w:rsidRPr="00092214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Број часова </w:t>
            </w: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активне наставе</w:t>
            </w:r>
          </w:p>
        </w:tc>
        <w:tc>
          <w:tcPr>
            <w:tcW w:w="3135" w:type="dxa"/>
            <w:gridSpan w:val="2"/>
            <w:vAlign w:val="center"/>
          </w:tcPr>
          <w:p w:rsidR="00383D18" w:rsidRPr="00455DD5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Теоријска настава: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3292" w:type="dxa"/>
            <w:gridSpan w:val="2"/>
            <w:vAlign w:val="center"/>
          </w:tcPr>
          <w:p w:rsidR="00383D18" w:rsidRPr="00455DD5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Практична настава:</w:t>
            </w:r>
            <w: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1</w:t>
            </w:r>
          </w:p>
        </w:tc>
      </w:tr>
      <w:tr w:rsidR="00383D18" w:rsidRPr="00092214" w:rsidTr="00F67455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83D18" w:rsidRPr="00383D18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Методе извођења наставе</w:t>
            </w:r>
          </w:p>
          <w:p w:rsidR="00383D18" w:rsidRPr="00383D18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Предавања</w:t>
            </w:r>
            <w:r w:rsidRPr="00383D18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383D1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и презентација објеката</w:t>
            </w:r>
            <w:r w:rsidRPr="00383D18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уз примену аудиовизуелних средстава</w:t>
            </w:r>
            <w:r w:rsidRPr="00383D18"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  <w:t>, консултације, семинарски радови</w:t>
            </w:r>
          </w:p>
        </w:tc>
      </w:tr>
      <w:tr w:rsidR="00383D18" w:rsidRPr="00092214" w:rsidTr="00F67455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:rsidR="00383D18" w:rsidRPr="00092214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Оцена  знања (максимални број поена 100)</w:t>
            </w:r>
          </w:p>
        </w:tc>
      </w:tr>
      <w:tr w:rsidR="00383D18" w:rsidRPr="00092214" w:rsidTr="00F67455">
        <w:trPr>
          <w:trHeight w:val="227"/>
          <w:jc w:val="center"/>
        </w:trPr>
        <w:tc>
          <w:tcPr>
            <w:tcW w:w="3146" w:type="dxa"/>
            <w:vAlign w:val="center"/>
          </w:tcPr>
          <w:p w:rsidR="00383D18" w:rsidRPr="00092214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>Предиспитне обавезе</w:t>
            </w:r>
          </w:p>
        </w:tc>
        <w:tc>
          <w:tcPr>
            <w:tcW w:w="1960" w:type="dxa"/>
            <w:vAlign w:val="center"/>
          </w:tcPr>
          <w:p w:rsidR="00383D18" w:rsidRPr="001B36A8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383D18" w:rsidRPr="00092214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Завршни испит 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83D18" w:rsidRPr="00092214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383D18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поена</w:t>
            </w:r>
          </w:p>
        </w:tc>
      </w:tr>
      <w:tr w:rsidR="00383D18" w:rsidRPr="00092214" w:rsidTr="00F67455">
        <w:trPr>
          <w:trHeight w:val="227"/>
          <w:jc w:val="center"/>
        </w:trPr>
        <w:tc>
          <w:tcPr>
            <w:tcW w:w="3146" w:type="dxa"/>
            <w:vAlign w:val="center"/>
          </w:tcPr>
          <w:p w:rsidR="00383D18" w:rsidRPr="00092214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активност у току предавања</w:t>
            </w:r>
          </w:p>
        </w:tc>
        <w:tc>
          <w:tcPr>
            <w:tcW w:w="1960" w:type="dxa"/>
            <w:vAlign w:val="center"/>
          </w:tcPr>
          <w:p w:rsidR="00383D18" w:rsidRPr="001B36A8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1</w:t>
            </w:r>
            <w:r w:rsidRPr="001B36A8">
              <w:rPr>
                <w:rFonts w:ascii="Times New Roman" w:hAnsi="Times New Roman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383D18" w:rsidRPr="00092214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писмени испит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(</w:t>
            </w:r>
            <w:r w:rsidRPr="00383D18">
              <w:rPr>
                <w:rFonts w:ascii="Times New Roman" w:hAnsi="Times New Roman"/>
                <w:sz w:val="20"/>
                <w:szCs w:val="20"/>
                <w:lang w:val="sr-Cyrl-CS"/>
              </w:rPr>
              <w:t>колоквијум-и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83D18" w:rsidRPr="00F93669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</w:tr>
      <w:tr w:rsidR="00383D18" w:rsidRPr="00092214" w:rsidTr="00F67455">
        <w:trPr>
          <w:trHeight w:val="227"/>
          <w:jc w:val="center"/>
        </w:trPr>
        <w:tc>
          <w:tcPr>
            <w:tcW w:w="3146" w:type="dxa"/>
            <w:vAlign w:val="center"/>
          </w:tcPr>
          <w:p w:rsidR="00383D18" w:rsidRPr="00092214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практична настава</w:t>
            </w:r>
          </w:p>
        </w:tc>
        <w:tc>
          <w:tcPr>
            <w:tcW w:w="1960" w:type="dxa"/>
            <w:vAlign w:val="center"/>
          </w:tcPr>
          <w:p w:rsidR="00383D18" w:rsidRPr="001B36A8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383D18" w:rsidRPr="00092214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усмени испт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83D18" w:rsidRPr="00F93669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</w:tr>
      <w:tr w:rsidR="00383D18" w:rsidRPr="00092214" w:rsidTr="00F67455">
        <w:trPr>
          <w:trHeight w:val="227"/>
          <w:jc w:val="center"/>
        </w:trPr>
        <w:tc>
          <w:tcPr>
            <w:tcW w:w="3146" w:type="dxa"/>
            <w:vAlign w:val="center"/>
          </w:tcPr>
          <w:p w:rsidR="00383D18" w:rsidRPr="00092214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колоквијум-и</w:t>
            </w:r>
          </w:p>
        </w:tc>
        <w:tc>
          <w:tcPr>
            <w:tcW w:w="1960" w:type="dxa"/>
            <w:vAlign w:val="center"/>
          </w:tcPr>
          <w:p w:rsidR="00383D18" w:rsidRPr="001B36A8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-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383D18" w:rsidRPr="00F93669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F93669">
              <w:rPr>
                <w:rFonts w:ascii="Times New Roman" w:hAnsi="Times New Roman"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83D18" w:rsidRPr="00F93669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—</w:t>
            </w:r>
          </w:p>
        </w:tc>
      </w:tr>
      <w:tr w:rsidR="00383D18" w:rsidRPr="00092214" w:rsidTr="00F67455">
        <w:trPr>
          <w:trHeight w:val="227"/>
          <w:jc w:val="center"/>
        </w:trPr>
        <w:tc>
          <w:tcPr>
            <w:tcW w:w="3146" w:type="dxa"/>
            <w:vAlign w:val="center"/>
          </w:tcPr>
          <w:p w:rsidR="00383D18" w:rsidRPr="00092214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092214">
              <w:rPr>
                <w:rFonts w:ascii="Times New Roman" w:hAnsi="Times New Roman"/>
                <w:sz w:val="20"/>
                <w:szCs w:val="20"/>
                <w:lang w:val="sr-Cyrl-CS"/>
              </w:rPr>
              <w:t>семинар-и</w:t>
            </w:r>
          </w:p>
        </w:tc>
        <w:tc>
          <w:tcPr>
            <w:tcW w:w="1960" w:type="dxa"/>
            <w:vAlign w:val="center"/>
          </w:tcPr>
          <w:p w:rsidR="00383D18" w:rsidRPr="001B36A8" w:rsidRDefault="00383D18" w:rsidP="00383D1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383D18" w:rsidRPr="00092214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383D18" w:rsidRPr="00092214" w:rsidRDefault="00383D18" w:rsidP="00F6745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  <w:t>—</w:t>
            </w:r>
          </w:p>
        </w:tc>
      </w:tr>
    </w:tbl>
    <w:p w:rsidR="006C1E34" w:rsidRDefault="006C1E34" w:rsidP="00383D18"/>
    <w:sectPr w:rsidR="006C1E34" w:rsidSect="00C0579E">
      <w:footerReference w:type="default" r:id="rId9"/>
      <w:pgSz w:w="11907" w:h="16840" w:code="9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7C" w:rsidRDefault="00D13B7C">
      <w:r>
        <w:separator/>
      </w:r>
    </w:p>
  </w:endnote>
  <w:endnote w:type="continuationSeparator" w:id="0">
    <w:p w:rsidR="00D13B7C" w:rsidRDefault="00D1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C35" w:rsidRDefault="00383D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0DE">
      <w:rPr>
        <w:noProof/>
      </w:rPr>
      <w:t>1</w:t>
    </w:r>
    <w:r>
      <w:rPr>
        <w:noProof/>
      </w:rPr>
      <w:fldChar w:fldCharType="end"/>
    </w:r>
  </w:p>
  <w:p w:rsidR="005A4C35" w:rsidRDefault="00D13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7C" w:rsidRDefault="00D13B7C">
      <w:r>
        <w:separator/>
      </w:r>
    </w:p>
  </w:footnote>
  <w:footnote w:type="continuationSeparator" w:id="0">
    <w:p w:rsidR="00D13B7C" w:rsidRDefault="00D1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674A6"/>
    <w:multiLevelType w:val="hybridMultilevel"/>
    <w:tmpl w:val="10168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18"/>
    <w:rsid w:val="00383D18"/>
    <w:rsid w:val="003949D8"/>
    <w:rsid w:val="006C1E34"/>
    <w:rsid w:val="00A70BC7"/>
    <w:rsid w:val="00BC20DE"/>
    <w:rsid w:val="00D13B7C"/>
    <w:rsid w:val="00D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18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3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D18"/>
    <w:rPr>
      <w:rFonts w:ascii="Calibri" w:eastAsia="Calibri" w:hAnsi="Calibri" w:cs="Times New Roman"/>
      <w:lang w:val="sr-Cyrl-RS"/>
    </w:rPr>
  </w:style>
  <w:style w:type="paragraph" w:styleId="BodyText">
    <w:name w:val="Body Text"/>
    <w:basedOn w:val="Normal"/>
    <w:link w:val="BodyTextChar"/>
    <w:rsid w:val="00383D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0"/>
      <w:lang w:val="ru-RU" w:eastAsia="sr-Latn-CS"/>
    </w:rPr>
  </w:style>
  <w:style w:type="character" w:customStyle="1" w:styleId="BodyTextChar">
    <w:name w:val="Body Text Char"/>
    <w:basedOn w:val="DefaultParagraphFont"/>
    <w:link w:val="BodyText"/>
    <w:rsid w:val="00383D18"/>
    <w:rPr>
      <w:rFonts w:ascii="Times New Roman" w:eastAsia="Times New Roman" w:hAnsi="Times New Roman" w:cs="Times New Roman"/>
      <w:szCs w:val="20"/>
      <w:lang w:val="ru-RU" w:eastAsia="sr-Latn-CS"/>
    </w:rPr>
  </w:style>
  <w:style w:type="paragraph" w:styleId="BodyText2">
    <w:name w:val="Body Text 2"/>
    <w:basedOn w:val="Normal"/>
    <w:link w:val="BodyText2Char"/>
    <w:rsid w:val="00383D18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Cs/>
      <w:color w:val="000000"/>
      <w:szCs w:val="20"/>
      <w:lang w:val="ru-RU" w:eastAsia="sr-Latn-CS"/>
    </w:rPr>
  </w:style>
  <w:style w:type="character" w:customStyle="1" w:styleId="BodyText2Char">
    <w:name w:val="Body Text 2 Char"/>
    <w:basedOn w:val="DefaultParagraphFont"/>
    <w:link w:val="BodyText2"/>
    <w:rsid w:val="00383D18"/>
    <w:rPr>
      <w:rFonts w:ascii="Times New Roman" w:eastAsia="Times New Roman" w:hAnsi="Times New Roman" w:cs="Times New Roman"/>
      <w:bCs/>
      <w:color w:val="000000"/>
      <w:szCs w:val="20"/>
      <w:lang w:val="ru-RU" w:eastAsia="sr-Latn-CS"/>
    </w:rPr>
  </w:style>
  <w:style w:type="character" w:styleId="Hyperlink">
    <w:name w:val="Hyperlink"/>
    <w:basedOn w:val="DefaultParagraphFont"/>
    <w:uiPriority w:val="99"/>
    <w:unhideWhenUsed/>
    <w:rsid w:val="00BC20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18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83D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D18"/>
    <w:rPr>
      <w:rFonts w:ascii="Calibri" w:eastAsia="Calibri" w:hAnsi="Calibri" w:cs="Times New Roman"/>
      <w:lang w:val="sr-Cyrl-RS"/>
    </w:rPr>
  </w:style>
  <w:style w:type="paragraph" w:styleId="BodyText">
    <w:name w:val="Body Text"/>
    <w:basedOn w:val="Normal"/>
    <w:link w:val="BodyTextChar"/>
    <w:rsid w:val="00383D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0"/>
      <w:lang w:val="ru-RU" w:eastAsia="sr-Latn-CS"/>
    </w:rPr>
  </w:style>
  <w:style w:type="character" w:customStyle="1" w:styleId="BodyTextChar">
    <w:name w:val="Body Text Char"/>
    <w:basedOn w:val="DefaultParagraphFont"/>
    <w:link w:val="BodyText"/>
    <w:rsid w:val="00383D18"/>
    <w:rPr>
      <w:rFonts w:ascii="Times New Roman" w:eastAsia="Times New Roman" w:hAnsi="Times New Roman" w:cs="Times New Roman"/>
      <w:szCs w:val="20"/>
      <w:lang w:val="ru-RU" w:eastAsia="sr-Latn-CS"/>
    </w:rPr>
  </w:style>
  <w:style w:type="paragraph" w:styleId="BodyText2">
    <w:name w:val="Body Text 2"/>
    <w:basedOn w:val="Normal"/>
    <w:link w:val="BodyText2Char"/>
    <w:rsid w:val="00383D18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bCs/>
      <w:color w:val="000000"/>
      <w:szCs w:val="20"/>
      <w:lang w:val="ru-RU" w:eastAsia="sr-Latn-CS"/>
    </w:rPr>
  </w:style>
  <w:style w:type="character" w:customStyle="1" w:styleId="BodyText2Char">
    <w:name w:val="Body Text 2 Char"/>
    <w:basedOn w:val="DefaultParagraphFont"/>
    <w:link w:val="BodyText2"/>
    <w:rsid w:val="00383D18"/>
    <w:rPr>
      <w:rFonts w:ascii="Times New Roman" w:eastAsia="Times New Roman" w:hAnsi="Times New Roman" w:cs="Times New Roman"/>
      <w:bCs/>
      <w:color w:val="000000"/>
      <w:szCs w:val="20"/>
      <w:lang w:val="ru-RU" w:eastAsia="sr-Latn-CS"/>
    </w:rPr>
  </w:style>
  <w:style w:type="character" w:styleId="Hyperlink">
    <w:name w:val="Hyperlink"/>
    <w:basedOn w:val="DefaultParagraphFont"/>
    <w:uiPriority w:val="99"/>
    <w:unhideWhenUsed/>
    <w:rsid w:val="00BC20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njiga%20nastavnika/24_%20K&#1074;&#1072;&#1083;&#1080;&#1092;&#1080;&#1082;&#1072;&#1094;&#1080;&#1112;&#1077;%20&#1085;&#1072;&#1089;&#1090;&#1072;&#1074;&#1085;&#1080;&#1082;&#1072;_&#1041;&#1080;&#1113;&#1072;&#1085;&#1072;%20&#1040;&#1088;&#1072;&#1085;&#1106;&#1077;&#1083;&#1086;&#1074;&#1080;&#1115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332</Words>
  <Characters>1819</Characters>
  <Application>Microsoft Office Word</Application>
  <DocSecurity>0</DocSecurity>
  <Lines>303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</cp:lastModifiedBy>
  <cp:revision>3</cp:revision>
  <dcterms:created xsi:type="dcterms:W3CDTF">2020-06-17T07:57:00Z</dcterms:created>
  <dcterms:modified xsi:type="dcterms:W3CDTF">2020-06-29T21:01:00Z</dcterms:modified>
</cp:coreProperties>
</file>