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39" w:rsidRDefault="00927839" w:rsidP="003A4CD3">
      <w:pPr>
        <w:autoSpaceDE w:val="0"/>
        <w:autoSpaceDN w:val="0"/>
        <w:adjustRightInd w:val="0"/>
        <w:jc w:val="center"/>
        <w:rPr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p w:rsidR="003A4CD3" w:rsidRPr="005F1C6A" w:rsidRDefault="003A4CD3" w:rsidP="00BD7019">
      <w:pPr>
        <w:autoSpaceDE w:val="0"/>
        <w:autoSpaceDN w:val="0"/>
        <w:adjustRightInd w:val="0"/>
        <w:rPr>
          <w:b/>
          <w:bCs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2649"/>
        <w:gridCol w:w="4644"/>
      </w:tblGrid>
      <w:tr w:rsidR="00927839" w:rsidRPr="00E73B78" w:rsidTr="00CF3A5D">
        <w:tc>
          <w:tcPr>
            <w:tcW w:w="10422" w:type="dxa"/>
            <w:gridSpan w:val="3"/>
          </w:tcPr>
          <w:p w:rsidR="00927839" w:rsidRPr="00E82C65" w:rsidRDefault="00927839" w:rsidP="00F943E6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Назив предмета: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ВЕРОВАТНОЋА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И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МАТЕМАТИЧКА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СТАТИСТИКА</w:t>
            </w:r>
          </w:p>
        </w:tc>
      </w:tr>
      <w:tr w:rsidR="00927839" w:rsidRPr="00E73B78" w:rsidTr="00CF3A5D">
        <w:tc>
          <w:tcPr>
            <w:tcW w:w="10422" w:type="dxa"/>
            <w:gridSpan w:val="3"/>
          </w:tcPr>
          <w:p w:rsidR="00927839" w:rsidRPr="00E82C65" w:rsidRDefault="00927839" w:rsidP="003A4CD3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 </w:t>
            </w:r>
            <w:hyperlink r:id="rId6" w:history="1">
              <w:r w:rsidR="00AE6528" w:rsidRPr="00E73B78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>Слободан</w:t>
              </w:r>
              <w:r w:rsidR="003A4CD3" w:rsidRPr="00E73B78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="003A4CD3" w:rsidRPr="00E73B78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>Тричковић</w:t>
              </w:r>
              <w:proofErr w:type="spellEnd"/>
            </w:hyperlink>
            <w:r w:rsidR="00AE6528"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, </w:t>
            </w:r>
            <w:hyperlink r:id="rId7" w:history="1">
              <w:r w:rsidR="00C3253C" w:rsidRPr="00E73B78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 xml:space="preserve">Предраг </w:t>
              </w:r>
              <w:r w:rsidR="00FD62A6" w:rsidRPr="00E73B78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 xml:space="preserve">М. </w:t>
              </w:r>
              <w:r w:rsidR="00C3253C" w:rsidRPr="00E73B78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Поповић</w:t>
              </w:r>
            </w:hyperlink>
            <w:r w:rsidR="00AE6528" w:rsidRPr="00E82C65">
              <w:rPr>
                <w:b/>
                <w:bCs/>
                <w:sz w:val="20"/>
                <w:szCs w:val="20"/>
                <w:lang w:val="sr-Cyrl-RS"/>
              </w:rPr>
              <w:t xml:space="preserve">, </w:t>
            </w:r>
            <w:bookmarkStart w:id="0" w:name="_GoBack"/>
            <w:r w:rsidR="00E73B78">
              <w:rPr>
                <w:b/>
                <w:bCs/>
                <w:sz w:val="20"/>
                <w:szCs w:val="20"/>
                <w:lang w:val="sr-Cyrl-RS"/>
              </w:rPr>
              <w:fldChar w:fldCharType="begin"/>
            </w:r>
            <w:r w:rsidR="00E73B78">
              <w:rPr>
                <w:b/>
                <w:bCs/>
                <w:sz w:val="20"/>
                <w:szCs w:val="20"/>
                <w:lang w:val="sr-Cyrl-RS"/>
              </w:rPr>
              <w:instrText xml:space="preserve"> HYPERLINK "../Kompetentnost%20nastavnika%20DAS%20G/42.%20DAS%20(G)%20Kompetentnost%20nastavnika%20Katarina%20Petković.doc" </w:instrText>
            </w:r>
            <w:r w:rsidR="00E73B78">
              <w:rPr>
                <w:b/>
                <w:bCs/>
                <w:sz w:val="20"/>
                <w:szCs w:val="20"/>
                <w:lang w:val="sr-Cyrl-RS"/>
              </w:rPr>
            </w:r>
            <w:r w:rsidR="00E73B78">
              <w:rPr>
                <w:b/>
                <w:bCs/>
                <w:sz w:val="20"/>
                <w:szCs w:val="20"/>
                <w:lang w:val="sr-Cyrl-RS"/>
              </w:rPr>
              <w:fldChar w:fldCharType="separate"/>
            </w:r>
            <w:r w:rsidR="00AE6528" w:rsidRPr="00E73B78">
              <w:rPr>
                <w:rStyle w:val="Hyperlink"/>
                <w:b/>
                <w:bCs/>
                <w:sz w:val="20"/>
                <w:szCs w:val="20"/>
                <w:lang w:val="sr-Cyrl-RS"/>
              </w:rPr>
              <w:t>Катарина</w:t>
            </w:r>
            <w:r w:rsidR="003A4CD3" w:rsidRPr="00E73B78">
              <w:rPr>
                <w:rStyle w:val="Hyperlink"/>
                <w:b/>
                <w:bCs/>
                <w:sz w:val="20"/>
                <w:szCs w:val="20"/>
                <w:lang w:val="sr-Cyrl-RS"/>
              </w:rPr>
              <w:t xml:space="preserve"> Петковић</w:t>
            </w:r>
            <w:r w:rsidR="00E73B78">
              <w:rPr>
                <w:b/>
                <w:bCs/>
                <w:sz w:val="20"/>
                <w:szCs w:val="20"/>
                <w:lang w:val="sr-Cyrl-RS"/>
              </w:rPr>
              <w:fldChar w:fldCharType="end"/>
            </w:r>
            <w:bookmarkEnd w:id="0"/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b/>
                <w:color w:val="000000"/>
                <w:sz w:val="20"/>
                <w:szCs w:val="20"/>
              </w:rPr>
              <w:t>Изборни</w:t>
            </w:r>
            <w:proofErr w:type="spellEnd"/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FC0640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E82C65">
              <w:rPr>
                <w:b/>
                <w:bCs/>
                <w:sz w:val="20"/>
                <w:szCs w:val="20"/>
                <w:lang w:val="ru-RU"/>
              </w:rPr>
              <w:t>: 10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E82C65">
              <w:rPr>
                <w:b/>
                <w:bCs/>
                <w:sz w:val="20"/>
                <w:szCs w:val="20"/>
                <w:lang w:val="ru-RU"/>
              </w:rPr>
              <w:t>: нема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Стица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неопходн</w:t>
            </w:r>
            <w:r w:rsidR="00FD62A6" w:rsidRPr="00E82C65">
              <w:rPr>
                <w:color w:val="000000"/>
                <w:sz w:val="20"/>
                <w:szCs w:val="20"/>
                <w:lang w:val="sr-Cyrl-RS"/>
              </w:rPr>
              <w:t xml:space="preserve">ог 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зна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ради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ћ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наставе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из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стру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них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предмета</w:t>
            </w: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Оспособ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љ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еност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за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статисти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ку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обраду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података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у научно-истраживачком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процесу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27839" w:rsidRPr="00E82C65" w:rsidRDefault="00927839" w:rsidP="008F2B24">
            <w:pPr>
              <w:rPr>
                <w:iCs/>
                <w:sz w:val="20"/>
                <w:szCs w:val="20"/>
              </w:rPr>
            </w:pPr>
          </w:p>
          <w:p w:rsidR="00927839" w:rsidRPr="00E82C65" w:rsidRDefault="00927839" w:rsidP="008F2B24">
            <w:pPr>
              <w:rPr>
                <w:iCs/>
                <w:sz w:val="20"/>
                <w:szCs w:val="20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Вероватноћа. Случајни догађај. Независност догађаја. Случајна променљива. Врсте случајних променљивих. Густина и функција расподеле. Нумеричке карактеристике случајних променљивих.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Закони великх бројева.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Граничне теореме.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Случајни узорак.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Тачкасте оцене параметара расподеле.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Интервалне оцене параметара расподеле.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Тестирање параметарских хипотеза.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Непараметарски тестови.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Регресиона анализа</w:t>
            </w:r>
            <w:r w:rsidR="00731017" w:rsidRPr="00E82C65">
              <w:rPr>
                <w:color w:val="000000"/>
                <w:sz w:val="20"/>
                <w:szCs w:val="20"/>
                <w:lang w:val="sr-Cyrl-CS"/>
              </w:rPr>
              <w:t>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</w:p>
        </w:tc>
      </w:tr>
      <w:tr w:rsidR="00927839" w:rsidRPr="00E73B78" w:rsidTr="00CF3A5D">
        <w:tc>
          <w:tcPr>
            <w:tcW w:w="10422" w:type="dxa"/>
            <w:gridSpan w:val="3"/>
          </w:tcPr>
          <w:p w:rsidR="00C3253C" w:rsidRPr="00E82C65" w:rsidRDefault="00927839" w:rsidP="00C3253C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C3253C" w:rsidRPr="00E82C65" w:rsidRDefault="00C3253C" w:rsidP="00C3253C">
            <w:pPr>
              <w:rPr>
                <w:sz w:val="20"/>
                <w:szCs w:val="20"/>
                <w:lang w:val="sr-Cyrl-CS"/>
              </w:rPr>
            </w:pPr>
          </w:p>
          <w:p w:rsidR="00927839" w:rsidRPr="00E82C65" w:rsidRDefault="00927839" w:rsidP="00FD62A6">
            <w:pPr>
              <w:numPr>
                <w:ilvl w:val="0"/>
                <w:numId w:val="1"/>
              </w:numPr>
              <w:rPr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Зоран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Ивковић: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Математичка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статистика, Научна књига, Београд, 1992.</w:t>
            </w:r>
          </w:p>
          <w:p w:rsidR="00927839" w:rsidRPr="00E82C65" w:rsidRDefault="00927839" w:rsidP="00FD62A6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Светрозар Вукадиновић: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Елементи теориј вероватноће</w:t>
            </w:r>
            <w:r w:rsidRPr="00E82C65">
              <w:rPr>
                <w:sz w:val="20"/>
                <w:szCs w:val="20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математичке</w:t>
            </w:r>
            <w:r w:rsidRPr="00E82C65">
              <w:rPr>
                <w:sz w:val="20"/>
                <w:szCs w:val="20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статистике,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Привредни              преглед, Београд, 1981.</w:t>
            </w:r>
          </w:p>
          <w:p w:rsidR="00C3253C" w:rsidRPr="00E82C65" w:rsidRDefault="00C3253C" w:rsidP="00FD62A6">
            <w:pPr>
              <w:numPr>
                <w:ilvl w:val="0"/>
                <w:numId w:val="1"/>
              </w:numPr>
              <w:rPr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Биљана Поповић, Борислава Благојевић, Математичка статистика са применама у хидротехници, Универзитет у Нишу, Ниш, 2003.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3129" w:type="dxa"/>
          </w:tcPr>
          <w:p w:rsidR="00927839" w:rsidRPr="00E82C65" w:rsidRDefault="00927839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Број часова  активне наставе</w:t>
            </w:r>
          </w:p>
        </w:tc>
        <w:tc>
          <w:tcPr>
            <w:tcW w:w="2649" w:type="dxa"/>
          </w:tcPr>
          <w:p w:rsidR="00927839" w:rsidRPr="00E82C65" w:rsidRDefault="00E82C65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Теоријска настава</w:t>
            </w:r>
            <w:r w:rsidR="00927839" w:rsidRPr="00E82C65">
              <w:rPr>
                <w:b/>
                <w:bCs/>
                <w:sz w:val="20"/>
                <w:szCs w:val="20"/>
                <w:lang w:val="sr-Cyrl-CS"/>
              </w:rPr>
              <w:t>: 4</w:t>
            </w:r>
          </w:p>
        </w:tc>
        <w:tc>
          <w:tcPr>
            <w:tcW w:w="4644" w:type="dxa"/>
          </w:tcPr>
          <w:p w:rsidR="00927839" w:rsidRPr="00E82C65" w:rsidRDefault="00E82C65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Практична настава</w:t>
            </w:r>
            <w:r w:rsidR="00927839" w:rsidRPr="00E82C65">
              <w:rPr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F22E33" w:rsidRPr="00E82C65">
              <w:rPr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  <w:p w:rsidR="00927839" w:rsidRPr="00E82C65" w:rsidRDefault="00927839" w:rsidP="004F0BA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2C65">
              <w:rPr>
                <w:color w:val="000000"/>
                <w:sz w:val="20"/>
                <w:szCs w:val="20"/>
              </w:rPr>
              <w:t>Предава</w:t>
            </w:r>
            <w:proofErr w:type="spellEnd"/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</w:rPr>
              <w:t xml:space="preserve">а и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вежбе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или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менторски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>.</w:t>
            </w:r>
          </w:p>
          <w:p w:rsidR="00927839" w:rsidRPr="00E82C65" w:rsidRDefault="00927839" w:rsidP="004F0BA0">
            <w:pPr>
              <w:rPr>
                <w:sz w:val="20"/>
                <w:szCs w:val="20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E82C6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927839" w:rsidRPr="00E82C65" w:rsidRDefault="00927839" w:rsidP="00281FF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Писмени испит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: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50      </w:t>
            </w:r>
          </w:p>
          <w:p w:rsidR="00927839" w:rsidRPr="00E82C65" w:rsidRDefault="00927839" w:rsidP="00FD62A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Усмени испит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: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50</w:t>
            </w:r>
          </w:p>
        </w:tc>
      </w:tr>
    </w:tbl>
    <w:p w:rsidR="00927839" w:rsidRPr="00FC0640" w:rsidRDefault="00927839">
      <w:pPr>
        <w:rPr>
          <w:sz w:val="22"/>
          <w:szCs w:val="22"/>
        </w:rPr>
      </w:pPr>
    </w:p>
    <w:sectPr w:rsidR="00927839" w:rsidRPr="00FC0640" w:rsidSect="00124F1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83063"/>
    <w:multiLevelType w:val="hybridMultilevel"/>
    <w:tmpl w:val="0BB2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6F0"/>
    <w:rsid w:val="00067065"/>
    <w:rsid w:val="000D0608"/>
    <w:rsid w:val="00124F1E"/>
    <w:rsid w:val="00257C78"/>
    <w:rsid w:val="00281FF6"/>
    <w:rsid w:val="003106F2"/>
    <w:rsid w:val="003A2CA6"/>
    <w:rsid w:val="003A4CD3"/>
    <w:rsid w:val="004E6BFD"/>
    <w:rsid w:val="004E7195"/>
    <w:rsid w:val="004F0BA0"/>
    <w:rsid w:val="005F1C6A"/>
    <w:rsid w:val="005F65EE"/>
    <w:rsid w:val="007006F0"/>
    <w:rsid w:val="00731017"/>
    <w:rsid w:val="008E544F"/>
    <w:rsid w:val="008F2B24"/>
    <w:rsid w:val="008F6257"/>
    <w:rsid w:val="00927839"/>
    <w:rsid w:val="00AC5955"/>
    <w:rsid w:val="00AE6528"/>
    <w:rsid w:val="00B079AC"/>
    <w:rsid w:val="00B43E95"/>
    <w:rsid w:val="00BD7019"/>
    <w:rsid w:val="00C3253C"/>
    <w:rsid w:val="00CF3A5D"/>
    <w:rsid w:val="00D177BE"/>
    <w:rsid w:val="00D83A68"/>
    <w:rsid w:val="00D84727"/>
    <w:rsid w:val="00E672BA"/>
    <w:rsid w:val="00E73B78"/>
    <w:rsid w:val="00E82C65"/>
    <w:rsid w:val="00F22E33"/>
    <w:rsid w:val="00F943E6"/>
    <w:rsid w:val="00FC0640"/>
    <w:rsid w:val="00FD62A6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D0608"/>
    <w:rPr>
      <w:rFonts w:cs="Times New Roman"/>
    </w:rPr>
  </w:style>
  <w:style w:type="character" w:styleId="Hyperlink">
    <w:name w:val="Hyperlink"/>
    <w:uiPriority w:val="99"/>
    <w:semiHidden/>
    <w:rsid w:val="000D060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Kompetentnost%20nastavnika%20DAS%20G/45.%20DAS%20(G)%20Kompetentnost%20nastavnika%20Predrag%20Pop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ompetentnost%20nastavnika%20DAS%20G/13.%20DAS%20(G)%20Kompetentnost%20nastavnika%20Slobodan%20Tri&#269;kovi&#263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R</cp:lastModifiedBy>
  <cp:revision>18</cp:revision>
  <dcterms:created xsi:type="dcterms:W3CDTF">2013-12-25T22:36:00Z</dcterms:created>
  <dcterms:modified xsi:type="dcterms:W3CDTF">2020-06-24T12:58:00Z</dcterms:modified>
</cp:coreProperties>
</file>