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6D" w:rsidRPr="00944430" w:rsidRDefault="009A5414" w:rsidP="00944430">
      <w:pPr>
        <w:spacing w:after="0"/>
        <w:jc w:val="center"/>
        <w:rPr>
          <w:bCs/>
          <w:lang w:val="ru-RU"/>
        </w:rPr>
      </w:pPr>
      <w:r>
        <w:rPr>
          <w:b/>
          <w:bCs/>
          <w:lang w:val="sr-Cyrl-CS"/>
        </w:rPr>
        <w:t>Табела 5.2.</w:t>
      </w:r>
      <w:r>
        <w:rPr>
          <w:bCs/>
          <w:lang w:val="sr-Cyrl-CS"/>
        </w:rPr>
        <w:t xml:space="preserve"> Спецификација предмета 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960"/>
        <w:gridCol w:w="1175"/>
        <w:gridCol w:w="2048"/>
        <w:gridCol w:w="1244"/>
      </w:tblGrid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  <w:r w:rsidR="00944430">
              <w:rPr>
                <w:b/>
                <w:bCs/>
                <w:sz w:val="20"/>
                <w:szCs w:val="20"/>
                <w:lang w:val="sr-Cyrl-CS"/>
              </w:rPr>
              <w:t xml:space="preserve"> ИАС </w:t>
            </w:r>
            <w:r>
              <w:rPr>
                <w:b/>
                <w:bCs/>
                <w:sz w:val="20"/>
                <w:szCs w:val="20"/>
              </w:rPr>
              <w:t>Архитектура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7D591D">
              <w:rPr>
                <w:b/>
                <w:bCs/>
                <w:sz w:val="20"/>
                <w:szCs w:val="20"/>
              </w:rPr>
              <w:t>КОНСТРУКТИВНИ СИСТЕМИ</w:t>
            </w:r>
            <w:r w:rsidR="007D591D">
              <w:rPr>
                <w:b/>
                <w:bCs/>
                <w:sz w:val="20"/>
                <w:szCs w:val="20"/>
                <w:lang w:val="en-US"/>
              </w:rPr>
              <w:t xml:space="preserve"> I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Наставник</w:t>
            </w:r>
            <w:r>
              <w:rPr>
                <w:b/>
                <w:bCs/>
                <w:sz w:val="20"/>
                <w:szCs w:val="20"/>
                <w:lang w:val="en-US"/>
              </w:rPr>
              <w:t>/наставници</w:t>
            </w:r>
            <w:r>
              <w:rPr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A91553">
                <w:rPr>
                  <w:rStyle w:val="Hyperlink"/>
                  <w:b/>
                  <w:bCs/>
                  <w:sz w:val="20"/>
                  <w:szCs w:val="20"/>
                </w:rPr>
                <w:t>Драган Костић</w:t>
              </w:r>
            </w:hyperlink>
            <w:bookmarkStart w:id="0" w:name="_GoBack"/>
            <w:bookmarkEnd w:id="0"/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>
              <w:rPr>
                <w:b/>
                <w:bCs/>
                <w:sz w:val="20"/>
                <w:szCs w:val="20"/>
              </w:rPr>
              <w:t xml:space="preserve"> Обавезни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 ЕСПБ: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Услов:</w:t>
            </w:r>
            <w:r>
              <w:rPr>
                <w:b/>
                <w:bCs/>
                <w:sz w:val="20"/>
                <w:szCs w:val="20"/>
              </w:rPr>
              <w:t xml:space="preserve"> знање из предмета </w:t>
            </w:r>
            <w:r>
              <w:rPr>
                <w:bCs/>
                <w:sz w:val="20"/>
                <w:szCs w:val="20"/>
              </w:rPr>
              <w:t xml:space="preserve"> Архитекто</w:t>
            </w:r>
            <w:r>
              <w:rPr>
                <w:bCs/>
                <w:sz w:val="20"/>
                <w:szCs w:val="20"/>
                <w:lang w:val="sr-Cyrl-CS"/>
              </w:rPr>
              <w:t>нске</w:t>
            </w:r>
            <w:r>
              <w:rPr>
                <w:bCs/>
                <w:sz w:val="20"/>
                <w:szCs w:val="20"/>
              </w:rPr>
              <w:t xml:space="preserve"> конструкције I, Архитекто</w:t>
            </w:r>
            <w:r>
              <w:rPr>
                <w:bCs/>
                <w:sz w:val="20"/>
                <w:szCs w:val="20"/>
                <w:lang w:val="sr-Cyrl-CS"/>
              </w:rPr>
              <w:t>нске</w:t>
            </w:r>
            <w:r>
              <w:rPr>
                <w:bCs/>
                <w:sz w:val="20"/>
                <w:szCs w:val="20"/>
              </w:rPr>
              <w:t xml:space="preserve"> конструкције II, Статика конструкција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Упознавање са развојем линијских и просторно-површинских конструктивних система и новим могућностима њиховог конструисања у архитектури. Оспособљавање за анализу статичко-конструктивних карактеристика појединих конструктивних система, ради њене рационалне примене у конкретним случајевима. Систематични приступ избору конструктивног система при задатим условима. Координирање архитектонског и конструктивног оформљења објекта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Знања и вештина примене на решавање пројектантско-конструктивних  проблема при пројектовању стамбених, јавних, индустријских и привредних зграда средњих и великих распона линијским и просторно површинским системима. Успешно праћење наставе на наредним курсевима.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4E4F6D" w:rsidRDefault="009A5414" w:rsidP="00944430">
            <w:pPr>
              <w:spacing w:after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Теоријска настава (</w:t>
            </w: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i/>
                <w:iCs/>
                <w:sz w:val="20"/>
                <w:szCs w:val="20"/>
              </w:rPr>
              <w:t>+0)</w:t>
            </w:r>
          </w:p>
          <w:p w:rsidR="004E4F6D" w:rsidRDefault="009A54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szCs w:val="20"/>
              </w:rPr>
            </w:pPr>
            <w:r>
              <w:rPr>
                <w:szCs w:val="20"/>
                <w:lang w:val="ru-RU"/>
              </w:rPr>
              <w:t>Увод, појам конструктивног система, основни носачи 2 часа</w:t>
            </w:r>
          </w:p>
          <w:p w:rsidR="004E4F6D" w:rsidRDefault="009A54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szCs w:val="20"/>
              </w:rPr>
            </w:pPr>
            <w:r>
              <w:rPr>
                <w:szCs w:val="20"/>
                <w:lang w:val="ru-RU"/>
              </w:rPr>
              <w:t xml:space="preserve">Системи линијских носача у равни и простору: гредни, оквирни, лучни и конзолни 10 часова. </w:t>
            </w:r>
          </w:p>
          <w:p w:rsidR="004E4F6D" w:rsidRDefault="009A54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szCs w:val="20"/>
              </w:rPr>
            </w:pPr>
            <w:r>
              <w:rPr>
                <w:szCs w:val="20"/>
                <w:lang w:val="ru-RU"/>
              </w:rPr>
              <w:t xml:space="preserve">Просторно површински системи: наборани, једносмерно и двосмерно криви 10 часова </w:t>
            </w:r>
          </w:p>
          <w:p w:rsidR="004E4F6D" w:rsidRDefault="009A54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szCs w:val="20"/>
              </w:rPr>
            </w:pPr>
            <w:r>
              <w:rPr>
                <w:szCs w:val="20"/>
                <w:lang w:val="ru-RU"/>
              </w:rPr>
              <w:t xml:space="preserve">Куполасти системи 4 часа. </w:t>
            </w:r>
          </w:p>
          <w:p w:rsidR="004E4F6D" w:rsidRPr="00944430" w:rsidRDefault="009A5414" w:rsidP="00944430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714" w:hanging="357"/>
              <w:jc w:val="both"/>
              <w:rPr>
                <w:szCs w:val="20"/>
              </w:rPr>
            </w:pPr>
            <w:r>
              <w:rPr>
                <w:szCs w:val="20"/>
                <w:lang w:val="ru-RU"/>
              </w:rPr>
              <w:t>Основно о просторним решеткама и висећим системима 4 часа.</w:t>
            </w:r>
          </w:p>
          <w:p w:rsidR="004E4F6D" w:rsidRDefault="009A5414" w:rsidP="00944430">
            <w:pPr>
              <w:spacing w:after="60"/>
              <w:rPr>
                <w:b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sr-Cyrl-CS"/>
              </w:rPr>
              <w:t>Практична настава-</w:t>
            </w:r>
            <w:r>
              <w:rPr>
                <w:bCs/>
                <w:i/>
                <w:sz w:val="20"/>
                <w:szCs w:val="20"/>
                <w:lang w:val="ru-RU"/>
              </w:rPr>
              <w:t>Вежбе:</w:t>
            </w:r>
            <w:r>
              <w:rPr>
                <w:bCs/>
                <w:sz w:val="20"/>
                <w:szCs w:val="20"/>
                <w:lang w:val="ru-RU"/>
              </w:rPr>
              <w:t xml:space="preserve"> (0+2)</w:t>
            </w:r>
          </w:p>
          <w:p w:rsidR="004E4F6D" w:rsidRDefault="009A5414">
            <w:pPr>
              <w:tabs>
                <w:tab w:val="left" w:pos="567"/>
              </w:tabs>
              <w:spacing w:after="60"/>
              <w:ind w:leftChars="200" w:left="440"/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ru-RU"/>
              </w:rPr>
              <w:t>Израда графичких радова и њихова усмена одбрана: 1. линијскисистеми (14 часова), 2. просторно површински системи (14 часова). Тестови (2 часа). .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4E4F6D" w:rsidRDefault="009A5414" w:rsidP="00944430">
            <w:pPr>
              <w:numPr>
                <w:ilvl w:val="0"/>
                <w:numId w:val="3"/>
              </w:numPr>
              <w:tabs>
                <w:tab w:val="clear" w:pos="227"/>
                <w:tab w:val="left" w:pos="180"/>
              </w:tabs>
              <w:spacing w:after="60"/>
              <w:ind w:left="180" w:hanging="1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Конструктивни системи </w:t>
            </w:r>
            <w:r>
              <w:rPr>
                <w:sz w:val="20"/>
                <w:szCs w:val="20"/>
                <w:lang w:val="sr-Cyrl-CS"/>
              </w:rPr>
              <w:t>у архитектури</w:t>
            </w:r>
            <w:r>
              <w:rPr>
                <w:sz w:val="20"/>
                <w:szCs w:val="20"/>
              </w:rPr>
              <w:t>-Књига 1</w:t>
            </w:r>
            <w:r>
              <w:rPr>
                <w:sz w:val="20"/>
                <w:szCs w:val="20"/>
                <w:lang w:val="sr-Cyrl-CS"/>
              </w:rPr>
              <w:t>, Радивојевић Гроздана и Костић Драган, ГАФ Ниш, 2011.</w:t>
            </w:r>
          </w:p>
          <w:p w:rsidR="004E4F6D" w:rsidRDefault="009A5414" w:rsidP="00944430">
            <w:pPr>
              <w:numPr>
                <w:ilvl w:val="0"/>
                <w:numId w:val="3"/>
              </w:numPr>
              <w:tabs>
                <w:tab w:val="clear" w:pos="227"/>
                <w:tab w:val="left" w:pos="180"/>
              </w:tabs>
              <w:spacing w:after="60"/>
              <w:ind w:left="180" w:hanging="1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Конструктивни системи </w:t>
            </w:r>
            <w:r>
              <w:rPr>
                <w:sz w:val="20"/>
                <w:szCs w:val="20"/>
                <w:lang w:val="sr-Cyrl-CS"/>
              </w:rPr>
              <w:t>у архитектури</w:t>
            </w:r>
            <w:r>
              <w:rPr>
                <w:sz w:val="20"/>
                <w:szCs w:val="20"/>
              </w:rPr>
              <w:t>-Књига 2</w:t>
            </w:r>
            <w:r>
              <w:rPr>
                <w:sz w:val="20"/>
                <w:szCs w:val="20"/>
                <w:lang w:val="sr-Cyrl-CS"/>
              </w:rPr>
              <w:t>, Костић Драган, ГАФ Ниш, 201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sr-Cyrl-CS"/>
              </w:rPr>
              <w:t>.</w:t>
            </w:r>
          </w:p>
          <w:p w:rsidR="004E4F6D" w:rsidRDefault="009A5414" w:rsidP="00944430">
            <w:pPr>
              <w:numPr>
                <w:ilvl w:val="0"/>
                <w:numId w:val="4"/>
              </w:numPr>
              <w:tabs>
                <w:tab w:val="clear" w:pos="420"/>
                <w:tab w:val="left" w:pos="220"/>
                <w:tab w:val="left" w:pos="567"/>
              </w:tabs>
              <w:spacing w:after="0"/>
              <w:ind w:left="220" w:hanging="2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Конструктивни системи-принципи конструисања и обликовања, др Миодраг Несторовић, архитектонски факултет Београд, 2000. стр. 262</w:t>
            </w:r>
          </w:p>
        </w:tc>
      </w:tr>
      <w:tr w:rsidR="004E4F6D">
        <w:trPr>
          <w:trHeight w:val="227"/>
          <w:jc w:val="center"/>
        </w:trPr>
        <w:tc>
          <w:tcPr>
            <w:tcW w:w="3146" w:type="dxa"/>
            <w:vAlign w:val="center"/>
          </w:tcPr>
          <w:p w:rsidR="004E4F6D" w:rsidRPr="007D591D" w:rsidRDefault="009A5414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>
              <w:rPr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:rsidR="004E4F6D" w:rsidRPr="007D591D" w:rsidRDefault="009A5414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Теоријска настава:</w:t>
            </w:r>
            <w:r w:rsidR="00944430">
              <w:rPr>
                <w:bCs/>
                <w:sz w:val="20"/>
                <w:szCs w:val="20"/>
              </w:rPr>
              <w:t xml:space="preserve"> </w:t>
            </w:r>
            <w:r w:rsidR="00944430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292" w:type="dxa"/>
            <w:gridSpan w:val="2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Практична настава:</w:t>
            </w:r>
            <w:r w:rsidR="00944430">
              <w:rPr>
                <w:bCs/>
                <w:sz w:val="20"/>
                <w:szCs w:val="20"/>
              </w:rPr>
              <w:t xml:space="preserve"> </w:t>
            </w:r>
            <w:r w:rsidR="0094443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4E4F6D" w:rsidRDefault="009A5414" w:rsidP="009444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Теоријска настава-усмено излагање са скицама и цртежима на табли, аудиовизуелно и показно.</w:t>
            </w:r>
          </w:p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Вежбе-графички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</w:t>
            </w:r>
          </w:p>
        </w:tc>
      </w:tr>
      <w:tr w:rsidR="004E4F6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4E4F6D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поена</w:t>
            </w:r>
          </w:p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Поена</w:t>
            </w:r>
          </w:p>
          <w:p w:rsidR="004E4F6D" w:rsidRDefault="009A5414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E4F6D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4E4F6D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4E4F6D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i/>
                <w:iCs/>
                <w:sz w:val="20"/>
                <w:szCs w:val="20"/>
                <w:lang w:val="sr-Cyrl-CS"/>
              </w:rPr>
              <w:t>..........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E4F6D" w:rsidRDefault="004E4F6D" w:rsidP="00944430">
            <w:pPr>
              <w:tabs>
                <w:tab w:val="left" w:pos="567"/>
              </w:tabs>
              <w:spacing w:after="2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4E4F6D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4E4F6D" w:rsidRDefault="009A5414" w:rsidP="00944430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E4F6D" w:rsidRDefault="004E4F6D" w:rsidP="00944430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4E4F6D" w:rsidRDefault="004E4F6D" w:rsidP="00944430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4E4F6D" w:rsidRDefault="004E4F6D" w:rsidP="00944430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4E4F6D" w:rsidRPr="00944430" w:rsidRDefault="004E4F6D"/>
    <w:sectPr w:rsidR="004E4F6D" w:rsidRPr="00944430" w:rsidSect="00944430">
      <w:footerReference w:type="default" r:id="rId9"/>
      <w:pgSz w:w="11907" w:h="16840"/>
      <w:pgMar w:top="1008" w:right="850" w:bottom="1138" w:left="128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F5" w:rsidRDefault="00B738F5">
      <w:pPr>
        <w:spacing w:after="0" w:line="240" w:lineRule="auto"/>
      </w:pPr>
      <w:r>
        <w:separator/>
      </w:r>
    </w:p>
  </w:endnote>
  <w:endnote w:type="continuationSeparator" w:id="0">
    <w:p w:rsidR="00B738F5" w:rsidRDefault="00B7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6D" w:rsidRDefault="009A54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1553">
      <w:rPr>
        <w:noProof/>
      </w:rPr>
      <w:t>1</w:t>
    </w:r>
    <w:r>
      <w:fldChar w:fldCharType="end"/>
    </w:r>
  </w:p>
  <w:p w:rsidR="004E4F6D" w:rsidRDefault="004E4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F5" w:rsidRDefault="00B738F5">
      <w:pPr>
        <w:spacing w:after="0" w:line="240" w:lineRule="auto"/>
      </w:pPr>
      <w:r>
        <w:separator/>
      </w:r>
    </w:p>
  </w:footnote>
  <w:footnote w:type="continuationSeparator" w:id="0">
    <w:p w:rsidR="00B738F5" w:rsidRDefault="00B7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AFB602"/>
    <w:multiLevelType w:val="singleLevel"/>
    <w:tmpl w:val="DAAFB602"/>
    <w:lvl w:ilvl="0">
      <w:start w:val="1"/>
      <w:numFmt w:val="bullet"/>
      <w:pStyle w:val="ListParagraph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2D723949"/>
    <w:multiLevelType w:val="multilevel"/>
    <w:tmpl w:val="2D723949"/>
    <w:lvl w:ilvl="0">
      <w:start w:val="1"/>
      <w:numFmt w:val="bullet"/>
      <w:lvlText w:val="-"/>
      <w:lvlJc w:val="left"/>
      <w:pPr>
        <w:tabs>
          <w:tab w:val="left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A43"/>
    <w:multiLevelType w:val="multilevel"/>
    <w:tmpl w:val="4C3D0A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0186"/>
    <w:multiLevelType w:val="singleLevel"/>
    <w:tmpl w:val="5BBE018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1151"/>
    <w:rsid w:val="00085D06"/>
    <w:rsid w:val="00092214"/>
    <w:rsid w:val="000B76BC"/>
    <w:rsid w:val="000D4C2C"/>
    <w:rsid w:val="00217AA5"/>
    <w:rsid w:val="00245161"/>
    <w:rsid w:val="0037541D"/>
    <w:rsid w:val="003D7D7E"/>
    <w:rsid w:val="00473DA4"/>
    <w:rsid w:val="00491993"/>
    <w:rsid w:val="0049512D"/>
    <w:rsid w:val="004A0BD0"/>
    <w:rsid w:val="004A5365"/>
    <w:rsid w:val="004D04A6"/>
    <w:rsid w:val="004E4F6D"/>
    <w:rsid w:val="00504B9A"/>
    <w:rsid w:val="005162D8"/>
    <w:rsid w:val="00535C05"/>
    <w:rsid w:val="005921EA"/>
    <w:rsid w:val="005A4C35"/>
    <w:rsid w:val="00695869"/>
    <w:rsid w:val="006A4922"/>
    <w:rsid w:val="006C5788"/>
    <w:rsid w:val="006E4988"/>
    <w:rsid w:val="0074215C"/>
    <w:rsid w:val="00771730"/>
    <w:rsid w:val="00785BFE"/>
    <w:rsid w:val="007D526B"/>
    <w:rsid w:val="007D591D"/>
    <w:rsid w:val="007E175A"/>
    <w:rsid w:val="007F5D13"/>
    <w:rsid w:val="00817D28"/>
    <w:rsid w:val="0084457E"/>
    <w:rsid w:val="00876D2E"/>
    <w:rsid w:val="009029EB"/>
    <w:rsid w:val="00911748"/>
    <w:rsid w:val="009210E4"/>
    <w:rsid w:val="00944430"/>
    <w:rsid w:val="00990BB1"/>
    <w:rsid w:val="009A5414"/>
    <w:rsid w:val="00A023E2"/>
    <w:rsid w:val="00A5004B"/>
    <w:rsid w:val="00A5284A"/>
    <w:rsid w:val="00A71BAC"/>
    <w:rsid w:val="00A91553"/>
    <w:rsid w:val="00A93E9A"/>
    <w:rsid w:val="00AC0E94"/>
    <w:rsid w:val="00B63774"/>
    <w:rsid w:val="00B738F5"/>
    <w:rsid w:val="00C351D2"/>
    <w:rsid w:val="00C42611"/>
    <w:rsid w:val="00C502E3"/>
    <w:rsid w:val="00C92B88"/>
    <w:rsid w:val="00CA784F"/>
    <w:rsid w:val="00D50576"/>
    <w:rsid w:val="00D534C1"/>
    <w:rsid w:val="00D56D22"/>
    <w:rsid w:val="00D87D1F"/>
    <w:rsid w:val="00DB5296"/>
    <w:rsid w:val="00E96EB0"/>
    <w:rsid w:val="00EF1FF3"/>
    <w:rsid w:val="00F34AB5"/>
    <w:rsid w:val="00F34ABD"/>
    <w:rsid w:val="00F41627"/>
    <w:rsid w:val="00F75069"/>
    <w:rsid w:val="00FE7DE6"/>
    <w:rsid w:val="00FF5387"/>
    <w:rsid w:val="10C50CAF"/>
    <w:rsid w:val="17CE54A5"/>
    <w:rsid w:val="194F1D68"/>
    <w:rsid w:val="23681FB2"/>
    <w:rsid w:val="24B93FAE"/>
    <w:rsid w:val="32E07CDE"/>
    <w:rsid w:val="33E91A70"/>
    <w:rsid w:val="46016ACC"/>
    <w:rsid w:val="47861FD9"/>
    <w:rsid w:val="59B164DC"/>
    <w:rsid w:val="66F10007"/>
    <w:rsid w:val="734842D2"/>
    <w:rsid w:val="73E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D61EC-BE48-4FE3-BDDE-91933AA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60"/>
      <w:ind w:left="720"/>
      <w:contextualSpacing/>
    </w:pPr>
    <w:rPr>
      <w:sz w:val="20"/>
    </w:rPr>
  </w:style>
  <w:style w:type="character" w:customStyle="1" w:styleId="HeaderChar">
    <w:name w:val="Header Char"/>
    <w:link w:val="Header"/>
    <w:uiPriority w:val="99"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nastavnika/18_Nastavnik_Dragan%20Kosti&#26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korisnik</cp:lastModifiedBy>
  <cp:revision>4</cp:revision>
  <dcterms:created xsi:type="dcterms:W3CDTF">2020-06-18T12:15:00Z</dcterms:created>
  <dcterms:modified xsi:type="dcterms:W3CDTF">2020-07-09T18:09:00Z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