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>14. Изборни предмет блока 1 (бира се 1 од 4)</w:t>
      </w:r>
    </w:p>
    <w:p w:rsid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0014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Теорија архитектонског пројектовања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0015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Цртежи у архитектури </w:t>
      </w:r>
      <w:r>
        <w:rPr>
          <w:rFonts w:ascii="Times New Roman" w:eastAsia="ArialMT" w:hAnsi="Times New Roman" w:cs="Times New Roman"/>
          <w:sz w:val="24"/>
          <w:szCs w:val="16"/>
        </w:rPr>
        <w:t>II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Визуелна истраживања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0017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Страни језик (енглески)</w:t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3D4BE2"/>
    <w:rsid w:val="006D3FB0"/>
    <w:rsid w:val="00A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2020-06-18T06:48:00Z</dcterms:created>
  <dcterms:modified xsi:type="dcterms:W3CDTF">2020-06-18T09:00:00Z</dcterms:modified>
</cp:coreProperties>
</file>