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99" w:rsidRDefault="00A96C99" w:rsidP="00A96C99">
      <w:pPr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31"/>
        <w:gridCol w:w="1072"/>
        <w:gridCol w:w="157"/>
        <w:gridCol w:w="1090"/>
        <w:gridCol w:w="1019"/>
        <w:gridCol w:w="345"/>
        <w:gridCol w:w="1290"/>
        <w:gridCol w:w="625"/>
        <w:gridCol w:w="716"/>
        <w:gridCol w:w="2295"/>
        <w:gridCol w:w="887"/>
      </w:tblGrid>
      <w:tr w:rsidR="00A96C99" w:rsidRPr="00B322E8" w:rsidTr="00885516"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A96C99">
            <w:pPr>
              <w:rPr>
                <w:b/>
                <w:lang w:val="sr-Cyrl-CS"/>
              </w:rPr>
            </w:pPr>
            <w:r w:rsidRPr="00B322E8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070D79">
            <w:pPr>
              <w:rPr>
                <w:b/>
                <w:lang w:val="sr-Cyrl-CS"/>
              </w:rPr>
            </w:pPr>
            <w:r w:rsidRPr="00B322E8">
              <w:rPr>
                <w:b/>
                <w:lang w:val="sr-Cyrl-CS"/>
              </w:rPr>
              <w:t>Ђорђе Р. Ђорђевић</w:t>
            </w:r>
          </w:p>
        </w:tc>
      </w:tr>
      <w:tr w:rsidR="00A96C99" w:rsidRPr="00B322E8" w:rsidTr="00885516"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A96C99">
            <w:pPr>
              <w:rPr>
                <w:b/>
                <w:lang w:val="sr-Cyrl-CS"/>
              </w:rPr>
            </w:pPr>
            <w:r w:rsidRPr="00B322E8">
              <w:rPr>
                <w:b/>
                <w:lang w:val="sr-Cyrl-CS"/>
              </w:rPr>
              <w:t>Звање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B322E8">
            <w:p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070D79" w:rsidRPr="00B322E8">
              <w:rPr>
                <w:lang w:val="sr-Cyrl-CS"/>
              </w:rPr>
              <w:t>едовни професор</w:t>
            </w:r>
          </w:p>
        </w:tc>
      </w:tr>
      <w:tr w:rsidR="00A96C99" w:rsidRPr="00B322E8" w:rsidTr="00885516"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A96C99">
            <w:pPr>
              <w:rPr>
                <w:b/>
                <w:lang w:val="sr-Cyrl-CS"/>
              </w:rPr>
            </w:pPr>
            <w:r w:rsidRPr="00B322E8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070D79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Универзитет у Нишу, Грађевинско-архитектонски факултет</w:t>
            </w:r>
            <w:r w:rsidR="00247BB2">
              <w:rPr>
                <w:lang w:val="sr-Cyrl-CS"/>
              </w:rPr>
              <w:t xml:space="preserve">, </w:t>
            </w:r>
            <w:r w:rsidR="00247BB2" w:rsidRPr="00C75088">
              <w:rPr>
                <w:lang w:val="sr-Cyrl-CS"/>
              </w:rPr>
              <w:t>од</w:t>
            </w:r>
            <w:r w:rsidR="00C75088">
              <w:rPr>
                <w:lang w:val="sr-Cyrl-CS"/>
              </w:rPr>
              <w:t xml:space="preserve"> 29.</w:t>
            </w:r>
            <w:r w:rsidR="00EF71C1">
              <w:rPr>
                <w:lang w:val="sr-Cyrl-CS"/>
              </w:rPr>
              <w:t>0</w:t>
            </w:r>
            <w:r w:rsidR="00C75088">
              <w:rPr>
                <w:lang w:val="sr-Cyrl-CS"/>
              </w:rPr>
              <w:t>9.1975. године</w:t>
            </w:r>
          </w:p>
        </w:tc>
      </w:tr>
      <w:tr w:rsidR="00A96C99" w:rsidRPr="00B322E8" w:rsidTr="00885516"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A96C99">
            <w:pPr>
              <w:rPr>
                <w:b/>
                <w:lang w:val="sr-Cyrl-CS"/>
              </w:rPr>
            </w:pPr>
            <w:r w:rsidRPr="00B322E8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070D79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Информационе технологије у грађевинарству</w:t>
            </w:r>
          </w:p>
        </w:tc>
      </w:tr>
      <w:tr w:rsidR="00A96C99" w:rsidRPr="00B322E8" w:rsidTr="00885516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A96C99">
            <w:pPr>
              <w:rPr>
                <w:b/>
                <w:lang w:val="sr-Cyrl-CS"/>
              </w:rPr>
            </w:pPr>
            <w:r w:rsidRPr="00B322E8">
              <w:rPr>
                <w:b/>
              </w:rPr>
              <w:t>Академска каријера</w:t>
            </w:r>
          </w:p>
        </w:tc>
      </w:tr>
      <w:tr w:rsidR="00A96C99" w:rsidRPr="00B322E8" w:rsidTr="00885516"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A96C99">
            <w:pPr>
              <w:rPr>
                <w:lang w:val="sr-Cyrl-C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A96C99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 xml:space="preserve">Година </w:t>
            </w: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A96C99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 xml:space="preserve">Институција 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A96C99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 xml:space="preserve">Област </w:t>
            </w:r>
          </w:p>
        </w:tc>
      </w:tr>
      <w:tr w:rsidR="00A96C99" w:rsidRPr="00B322E8" w:rsidTr="00885516"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A96C99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Избор у звање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070D79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2004</w:t>
            </w: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070D79" w:rsidP="00247BB2">
            <w:pPr>
              <w:jc w:val="both"/>
              <w:rPr>
                <w:lang w:val="sr-Cyrl-CS"/>
              </w:rPr>
            </w:pPr>
            <w:r w:rsidRPr="00B322E8">
              <w:rPr>
                <w:lang w:val="sr-Cyrl-CS"/>
              </w:rPr>
              <w:t>Универзитет у Нишу, Грађевинско-архитектонски факултет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C75088">
            <w:pPr>
              <w:rPr>
                <w:lang w:val="sr-Cyrl-CS"/>
              </w:rPr>
            </w:pPr>
            <w:r>
              <w:rPr>
                <w:lang w:val="sr-Cyrl-CS"/>
              </w:rPr>
              <w:t>Рачунарске науке</w:t>
            </w:r>
          </w:p>
        </w:tc>
      </w:tr>
      <w:tr w:rsidR="00A96C99" w:rsidRPr="00B322E8" w:rsidTr="00885516"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A96C99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Докторат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070D79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1996</w:t>
            </w: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B322E8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Универзитет у Нишу,</w:t>
            </w:r>
            <w:r>
              <w:rPr>
                <w:lang w:val="sr-Cyrl-CS"/>
              </w:rPr>
              <w:t xml:space="preserve"> </w:t>
            </w:r>
            <w:r w:rsidR="00070D79" w:rsidRPr="00B322E8">
              <w:rPr>
                <w:lang w:val="sr-Cyrl-CS"/>
              </w:rPr>
              <w:t>Природно-математички факултет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070D79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Математичке науке</w:t>
            </w:r>
          </w:p>
        </w:tc>
      </w:tr>
      <w:tr w:rsidR="00A96C99" w:rsidRPr="00B322E8" w:rsidTr="00885516"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A96C99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Специјализација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A96C99">
            <w:pPr>
              <w:rPr>
                <w:lang w:val="sr-Cyrl-CS"/>
              </w:rPr>
            </w:pP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A96C99">
            <w:pPr>
              <w:rPr>
                <w:lang w:val="sr-Cyrl-CS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A96C99">
            <w:pPr>
              <w:rPr>
                <w:lang w:val="sr-Cyrl-CS"/>
              </w:rPr>
            </w:pPr>
          </w:p>
        </w:tc>
      </w:tr>
      <w:tr w:rsidR="00A96C99" w:rsidRPr="00B322E8" w:rsidTr="00885516"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A96C99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Магистратура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A96C99">
            <w:pPr>
              <w:rPr>
                <w:lang w:val="sr-Cyrl-CS"/>
              </w:rPr>
            </w:pP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A96C99">
            <w:pPr>
              <w:rPr>
                <w:lang w:val="sr-Cyrl-CS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A96C99">
            <w:pPr>
              <w:rPr>
                <w:lang w:val="sr-Cyrl-CS"/>
              </w:rPr>
            </w:pPr>
          </w:p>
        </w:tc>
      </w:tr>
      <w:tr w:rsidR="00A96C99" w:rsidRPr="00B322E8" w:rsidTr="00885516"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A96C99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Диплома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070D79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1971</w:t>
            </w: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B322E8" w:rsidP="00070D79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Универзитет у Нишу,</w:t>
            </w:r>
            <w:r>
              <w:rPr>
                <w:lang w:val="sr-Cyrl-CS"/>
              </w:rPr>
              <w:t xml:space="preserve"> </w:t>
            </w:r>
            <w:r w:rsidR="00070D79" w:rsidRPr="00B322E8">
              <w:rPr>
                <w:lang w:val="sr-Cyrl-CS"/>
              </w:rPr>
              <w:t xml:space="preserve">Електронски факултет 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070D79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Рачунарске науке</w:t>
            </w:r>
          </w:p>
        </w:tc>
      </w:tr>
      <w:tr w:rsidR="00A96C99" w:rsidRPr="00B322E8" w:rsidTr="00885516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A96C99">
            <w:pPr>
              <w:rPr>
                <w:b/>
                <w:lang w:val="ru-RU"/>
              </w:rPr>
            </w:pPr>
            <w:r w:rsidRPr="00B322E8">
              <w:rPr>
                <w:b/>
                <w:lang w:val="sr-Cyrl-CS"/>
              </w:rPr>
              <w:t xml:space="preserve">Списак предмета које наставник држи </w:t>
            </w:r>
            <w:r w:rsidRPr="00B322E8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A96C99" w:rsidRPr="00B322E8" w:rsidTr="0088551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A96C99">
            <w:pPr>
              <w:rPr>
                <w:lang w:val="sr-Cyrl-CS"/>
              </w:rPr>
            </w:pPr>
          </w:p>
        </w:tc>
        <w:tc>
          <w:tcPr>
            <w:tcW w:w="5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BC32F7">
            <w:pPr>
              <w:rPr>
                <w:iCs/>
                <w:lang w:val="en-US"/>
              </w:rPr>
            </w:pPr>
            <w:r w:rsidRPr="00B322E8">
              <w:rPr>
                <w:iCs/>
                <w:lang w:val="sr-Cyrl-CS"/>
              </w:rPr>
              <w:t>Н</w:t>
            </w:r>
            <w:r w:rsidR="00A96C99" w:rsidRPr="00B322E8">
              <w:rPr>
                <w:iCs/>
                <w:lang w:val="sr-Cyrl-CS"/>
              </w:rPr>
              <w:t xml:space="preserve">азив предмета   </w:t>
            </w:r>
          </w:p>
          <w:p w:rsidR="00A96C99" w:rsidRPr="00B322E8" w:rsidRDefault="00A96C99">
            <w:pPr>
              <w:rPr>
                <w:lang w:val="sr-Cyrl-CS"/>
              </w:rPr>
            </w:pPr>
            <w:r w:rsidRPr="00B322E8">
              <w:rPr>
                <w:iCs/>
                <w:lang w:val="sr-Cyrl-CS"/>
              </w:rPr>
              <w:t xml:space="preserve">  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A96C99">
            <w:pPr>
              <w:rPr>
                <w:lang w:val="ru-RU"/>
              </w:rPr>
            </w:pPr>
            <w:r w:rsidRPr="00B322E8">
              <w:rPr>
                <w:iCs/>
                <w:lang w:val="sr-Cyrl-CS"/>
              </w:rPr>
              <w:t xml:space="preserve">Назив </w:t>
            </w:r>
            <w:r w:rsidRPr="00B322E8">
              <w:rPr>
                <w:iCs/>
                <w:lang w:val="ru-RU"/>
              </w:rPr>
              <w:t>студијског програма, врста студ</w:t>
            </w:r>
            <w:r w:rsidR="00B27353">
              <w:rPr>
                <w:iCs/>
              </w:rPr>
              <w:t>и</w:t>
            </w:r>
            <w:r w:rsidRPr="00B322E8">
              <w:rPr>
                <w:iCs/>
                <w:lang w:val="ru-RU"/>
              </w:rPr>
              <w:t xml:space="preserve">ја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A96C99">
            <w:pPr>
              <w:rPr>
                <w:lang w:val="en-US"/>
              </w:rPr>
            </w:pPr>
            <w:proofErr w:type="spellStart"/>
            <w:r w:rsidRPr="00B322E8">
              <w:rPr>
                <w:lang w:val="en-US"/>
              </w:rPr>
              <w:t>Часова</w:t>
            </w:r>
            <w:proofErr w:type="spellEnd"/>
            <w:r w:rsidRPr="00B322E8">
              <w:rPr>
                <w:lang w:val="en-US"/>
              </w:rPr>
              <w:t xml:space="preserve"> </w:t>
            </w:r>
            <w:proofErr w:type="spellStart"/>
            <w:r w:rsidRPr="00B322E8">
              <w:rPr>
                <w:lang w:val="en-US"/>
              </w:rPr>
              <w:t>активне</w:t>
            </w:r>
            <w:proofErr w:type="spellEnd"/>
            <w:r w:rsidRPr="00B322E8">
              <w:rPr>
                <w:lang w:val="en-US"/>
              </w:rPr>
              <w:t xml:space="preserve"> </w:t>
            </w:r>
            <w:proofErr w:type="spellStart"/>
            <w:r w:rsidRPr="00B322E8">
              <w:rPr>
                <w:lang w:val="en-US"/>
              </w:rPr>
              <w:t>наставе</w:t>
            </w:r>
            <w:proofErr w:type="spellEnd"/>
            <w:r w:rsidRPr="00B322E8">
              <w:rPr>
                <w:lang w:val="en-US"/>
              </w:rPr>
              <w:t xml:space="preserve"> </w:t>
            </w:r>
          </w:p>
        </w:tc>
      </w:tr>
      <w:tr w:rsidR="00C75088" w:rsidRPr="00B322E8" w:rsidTr="0088551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88" w:rsidRPr="00B322E8" w:rsidRDefault="00C75088" w:rsidP="00105CF1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1.</w:t>
            </w:r>
          </w:p>
        </w:tc>
        <w:tc>
          <w:tcPr>
            <w:tcW w:w="5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8D7B69" w:rsidRDefault="00C75088" w:rsidP="00875F9C">
            <w:r w:rsidRPr="008D7B69">
              <w:t>Увод у рачунарство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 w:rsidP="00C75088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8D7B69" w:rsidRDefault="00C75088" w:rsidP="00875F9C">
            <w:pPr>
              <w:jc w:val="center"/>
            </w:pPr>
            <w:r w:rsidRPr="008D7B69">
              <w:t>2</w:t>
            </w:r>
          </w:p>
        </w:tc>
      </w:tr>
      <w:tr w:rsidR="00C75088" w:rsidRPr="00B322E8" w:rsidTr="0088551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88" w:rsidRPr="00B322E8" w:rsidRDefault="00C75088" w:rsidP="00105CF1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2.</w:t>
            </w:r>
          </w:p>
        </w:tc>
        <w:tc>
          <w:tcPr>
            <w:tcW w:w="5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8D7B69" w:rsidRDefault="00C75088" w:rsidP="00875F9C">
            <w:r w:rsidRPr="008D7B69">
              <w:t>Увод у програмирање и софтверски пакети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 w:rsidP="00105CF1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8D7B69" w:rsidRDefault="00C75088" w:rsidP="00875F9C">
            <w:pPr>
              <w:jc w:val="center"/>
            </w:pPr>
            <w:r w:rsidRPr="008D7B69">
              <w:t>2</w:t>
            </w:r>
          </w:p>
        </w:tc>
      </w:tr>
      <w:tr w:rsidR="00C75088" w:rsidRPr="00B322E8" w:rsidTr="0088551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1B0C30">
            <w:pPr>
              <w:rPr>
                <w:lang w:val="sr-Cyrl-CS"/>
              </w:rPr>
            </w:pPr>
            <w:r>
              <w:t>3</w:t>
            </w:r>
            <w:r w:rsidR="00C75088">
              <w:rPr>
                <w:lang w:val="sr-Cyrl-CS"/>
              </w:rPr>
              <w:t>.</w:t>
            </w:r>
          </w:p>
        </w:tc>
        <w:tc>
          <w:tcPr>
            <w:tcW w:w="5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8D7B69" w:rsidRDefault="00C75088" w:rsidP="00875F9C">
            <w:r w:rsidRPr="008D7B69">
              <w:t>Алгоритмизација проблема у грађевинарству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8D7B69" w:rsidRDefault="00C75088" w:rsidP="00875F9C">
            <w:pPr>
              <w:jc w:val="center"/>
            </w:pPr>
            <w:r w:rsidRPr="008D7B69">
              <w:t>1,5</w:t>
            </w:r>
          </w:p>
        </w:tc>
      </w:tr>
      <w:tr w:rsidR="00C75088" w:rsidRPr="00B322E8" w:rsidTr="00885516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88" w:rsidRPr="00B322E8" w:rsidRDefault="00C75088">
            <w:pPr>
              <w:rPr>
                <w:b/>
                <w:lang w:val="sr-Cyrl-CS"/>
              </w:rPr>
            </w:pPr>
            <w:r w:rsidRPr="00B322E8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C75088" w:rsidRPr="00B322E8" w:rsidTr="0088551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 w:rsidP="00247BB2">
            <w:pPr>
              <w:jc w:val="both"/>
              <w:rPr>
                <w:lang w:val="sr-Cyrl-CS"/>
              </w:rPr>
            </w:pPr>
            <w:r w:rsidRPr="00B322E8">
              <w:rPr>
                <w:lang w:val="sr-Cyrl-CS"/>
              </w:rPr>
              <w:t>Lj. M. Kocić, G.V. Milovanović, Dj.R. Djordjević:  Spline Approximation Via Complex Programming. Wiss. Z. Technische Hochschule Ilmenau 35(1989) Heft 6, pp. 161-164.</w:t>
            </w:r>
          </w:p>
        </w:tc>
      </w:tr>
      <w:tr w:rsidR="00C75088" w:rsidRPr="00B322E8" w:rsidTr="0088551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 w:rsidP="00247BB2">
            <w:pPr>
              <w:jc w:val="both"/>
              <w:rPr>
                <w:lang w:val="sr-Cyrl-CS"/>
              </w:rPr>
            </w:pPr>
            <w:r w:rsidRPr="00B322E8">
              <w:rPr>
                <w:lang w:val="sr-Cyrl-CS"/>
              </w:rPr>
              <w:t>P.D. Rančić,  L.V. Stefanović, Dj .R. Djordjević: A New Model of the Vertical Ground Rod in Two--Layer Earth. IEEE Trans. Magnetics, V.28,  NO.2, pp.1497-1500, March 1992.</w:t>
            </w:r>
          </w:p>
        </w:tc>
      </w:tr>
      <w:tr w:rsidR="00C75088" w:rsidRPr="00B322E8" w:rsidTr="0088551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 w:rsidP="00247BB2">
            <w:pPr>
              <w:jc w:val="both"/>
              <w:rPr>
                <w:lang w:val="sr-Cyrl-CS"/>
              </w:rPr>
            </w:pPr>
            <w:r w:rsidRPr="00B322E8">
              <w:rPr>
                <w:lang w:val="sr-Cyrl-CS"/>
              </w:rPr>
              <w:t>Z.P. Stajić, P.D. Ranć (IEEE Member),  B.S. Tošć, Dj .R. Djordjević: Quasi-stationary analysis of star and polygonal linear grounding  structures}. ISEF'95, International Symposium on Electromagnetic Fields in Electrical</w:t>
            </w:r>
          </w:p>
          <w:p w:rsidR="00C75088" w:rsidRPr="00B322E8" w:rsidRDefault="00C75088" w:rsidP="00247BB2">
            <w:pPr>
              <w:jc w:val="both"/>
              <w:rPr>
                <w:lang w:val="sr-Cyrl-CS"/>
              </w:rPr>
            </w:pPr>
            <w:r w:rsidRPr="00B322E8">
              <w:rPr>
                <w:lang w:val="sr-Cyrl-CS"/>
              </w:rPr>
              <w:t>Engineering, Thessaloniki, Greece, September 25 - 27, 1995, pp. 401-404.</w:t>
            </w:r>
          </w:p>
        </w:tc>
      </w:tr>
      <w:tr w:rsidR="00C75088" w:rsidRPr="00B322E8" w:rsidTr="0088551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 w:rsidP="00247BB2">
            <w:pPr>
              <w:jc w:val="both"/>
              <w:rPr>
                <w:lang w:val="sr-Cyrl-CS"/>
              </w:rPr>
            </w:pPr>
            <w:r w:rsidRPr="00B322E8">
              <w:rPr>
                <w:lang w:val="sr-Cyrl-CS"/>
              </w:rPr>
              <w:t>L.N. Djordjević, Dj.R. Djordjević, Z.A. Ilić: A remark on convolution polynomials. FILOMAT (Niš) 9:3 (1995), 639-646.</w:t>
            </w:r>
          </w:p>
        </w:tc>
      </w:tr>
      <w:tr w:rsidR="00C75088" w:rsidRPr="00B322E8" w:rsidTr="0088551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 w:rsidP="00247BB2">
            <w:pPr>
              <w:jc w:val="both"/>
              <w:rPr>
                <w:lang w:val="sr-Cyrl-CS"/>
              </w:rPr>
            </w:pPr>
            <w:r w:rsidRPr="00B322E8">
              <w:rPr>
                <w:lang w:val="sr-Cyrl-CS"/>
              </w:rPr>
              <w:t>P.D. Rančić, Z.P. Stajić, Dj .R. Djordjević, B.S. Tošić: Analysis of linear ground electrode placed in vertical three-layer earth. IEEE Trans. Magn.  32(1996)3, May 1996, pp. 1505-1508.</w:t>
            </w:r>
          </w:p>
        </w:tc>
      </w:tr>
      <w:tr w:rsidR="00C75088" w:rsidRPr="00B322E8" w:rsidTr="0088551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 w:rsidP="00247BB2">
            <w:pPr>
              <w:jc w:val="both"/>
              <w:rPr>
                <w:lang w:val="sr-Cyrl-CS"/>
              </w:rPr>
            </w:pPr>
            <w:r w:rsidRPr="00B322E8">
              <w:rPr>
                <w:lang w:val="sr-Cyrl-CS"/>
              </w:rPr>
              <w:t>P.D. Rančić, M.O. Veselinović,  Z.P. Stajić, Dj. R. Djordjević: Analysis of two coupled grounding systems: linear grounding system and plate ground electrode. EMC'96 Roma, International Symposium on Electromagnetic Compatibility, September 17-20, 1996, Rome, Italy, T-5, pp. 856-861.</w:t>
            </w:r>
          </w:p>
        </w:tc>
      </w:tr>
      <w:tr w:rsidR="00C75088" w:rsidRPr="00B322E8" w:rsidTr="0088551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 w:rsidP="00247BB2">
            <w:pPr>
              <w:jc w:val="both"/>
              <w:rPr>
                <w:lang w:val="sr-Cyrl-CS"/>
              </w:rPr>
            </w:pPr>
            <w:r w:rsidRPr="00B322E8">
              <w:rPr>
                <w:lang w:val="sr-Cyrl-CS"/>
              </w:rPr>
              <w:t>P.D. Rančić, L.V. Stefanović , Dj. R. Djordjević: An Improved Linear Grounding System Analysis In Two-Layer Earth. IEEE Trans. Magn.  V.32,  No.5, pp. 5179-5187, September 1996.</w:t>
            </w:r>
          </w:p>
        </w:tc>
      </w:tr>
      <w:tr w:rsidR="00C75088" w:rsidRPr="00B322E8" w:rsidTr="0088551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 w:rsidP="00247BB2">
            <w:pPr>
              <w:jc w:val="both"/>
              <w:rPr>
                <w:lang w:val="sr-Cyrl-CS"/>
              </w:rPr>
            </w:pPr>
            <w:r w:rsidRPr="00B322E8">
              <w:rPr>
                <w:lang w:val="sr-Cyrl-CS"/>
              </w:rPr>
              <w:t>Z.P. Stajić, P.D. Rančić,  B.S. Tošić,  Dj .R. Djordjević:  Quasi-stationary analysis of star and polygonal linear grounding  structures. COMPEL –  The International Journal for Computation and Mathematics in Electrical  and Electronic Engineering, Vol. 14, No. 4, 319-323, MCB University Press Limited, 1995.</w:t>
            </w:r>
          </w:p>
        </w:tc>
      </w:tr>
      <w:tr w:rsidR="00C75088" w:rsidRPr="00B322E8" w:rsidTr="0088551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 w:rsidP="00247BB2">
            <w:pPr>
              <w:jc w:val="both"/>
              <w:rPr>
                <w:lang w:val="sr-Cyrl-CS"/>
              </w:rPr>
            </w:pPr>
            <w:r w:rsidRPr="00B322E8">
              <w:rPr>
                <w:lang w:val="sr-Cyrl-CS"/>
              </w:rPr>
              <w:t>L.N. Djordjević, D.S. Savić, Dj.R. Djordjević: Addition formulas for multivariate hypergeometric polynomials. Novi Sad J. Math., Vol. 30, No. 3, 2000, pp. 31-39.</w:t>
            </w:r>
          </w:p>
        </w:tc>
      </w:tr>
      <w:tr w:rsidR="00C75088" w:rsidRPr="00B322E8" w:rsidTr="0088551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 w:rsidP="00247BB2">
            <w:pPr>
              <w:jc w:val="both"/>
              <w:rPr>
                <w:lang w:val="sr-Cyrl-CS"/>
              </w:rPr>
            </w:pPr>
            <w:r w:rsidRPr="00B322E8">
              <w:rPr>
                <w:lang w:val="sr-Cyrl-CS"/>
              </w:rPr>
              <w:t>Predrag D. Rančić, Djordje R. Djordjević, Milica P. Rančić: An equivalent  sphere model for photometric characterization of an illuminated  cylinder. IESNA (Illuminating Engineering Society of North America)                   Annual Conference  2000, Washington D.C., July 30 - August 2, Poceedings, pp. 535-544.</w:t>
            </w:r>
          </w:p>
        </w:tc>
      </w:tr>
      <w:tr w:rsidR="00C75088" w:rsidRPr="00B322E8" w:rsidTr="00885516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88" w:rsidRPr="00B322E8" w:rsidRDefault="00C75088">
            <w:pPr>
              <w:rPr>
                <w:b/>
                <w:lang w:val="sr-Cyrl-CS"/>
              </w:rPr>
            </w:pPr>
            <w:r w:rsidRPr="00B322E8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C75088" w:rsidRPr="00B322E8" w:rsidTr="00885516">
        <w:tc>
          <w:tcPr>
            <w:tcW w:w="4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88" w:rsidRPr="00B322E8" w:rsidRDefault="00C75088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Укупан број цитата</w:t>
            </w:r>
          </w:p>
        </w:tc>
        <w:tc>
          <w:tcPr>
            <w:tcW w:w="6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>
            <w:pPr>
              <w:rPr>
                <w:lang w:val="sr-Cyrl-CS"/>
              </w:rPr>
            </w:pPr>
          </w:p>
        </w:tc>
      </w:tr>
      <w:tr w:rsidR="00C75088" w:rsidRPr="00B322E8" w:rsidTr="00885516">
        <w:tc>
          <w:tcPr>
            <w:tcW w:w="4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88" w:rsidRPr="00B322E8" w:rsidRDefault="00C75088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 xml:space="preserve">Укупан број радова са </w:t>
            </w:r>
            <w:r w:rsidRPr="00B322E8">
              <w:rPr>
                <w:lang w:val="en-US"/>
              </w:rPr>
              <w:t>SCI</w:t>
            </w:r>
            <w:r w:rsidRPr="00B322E8">
              <w:rPr>
                <w:lang w:val="sr-Cyrl-CS"/>
              </w:rPr>
              <w:t xml:space="preserve"> (</w:t>
            </w:r>
            <w:r w:rsidRPr="00B322E8">
              <w:rPr>
                <w:lang w:val="en-US"/>
              </w:rPr>
              <w:t>SSCI</w:t>
            </w:r>
            <w:r w:rsidRPr="00B322E8">
              <w:rPr>
                <w:lang w:val="sr-Cyrl-CS"/>
              </w:rPr>
              <w:t>) листе</w:t>
            </w:r>
          </w:p>
        </w:tc>
        <w:tc>
          <w:tcPr>
            <w:tcW w:w="6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5</w:t>
            </w:r>
          </w:p>
        </w:tc>
      </w:tr>
      <w:tr w:rsidR="00C75088" w:rsidRPr="00B322E8" w:rsidTr="00885516">
        <w:tc>
          <w:tcPr>
            <w:tcW w:w="4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88" w:rsidRPr="00B322E8" w:rsidRDefault="00C75088">
            <w:pPr>
              <w:rPr>
                <w:lang w:val="sr-Cyrl-CS"/>
              </w:rPr>
            </w:pPr>
            <w:r w:rsidRPr="00B322E8">
              <w:t>Тренутно у</w:t>
            </w:r>
            <w:r w:rsidRPr="00B322E8">
              <w:rPr>
                <w:lang w:val="sr-Cyrl-CS"/>
              </w:rPr>
              <w:t>чешће на пројектима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88" w:rsidRPr="00B322E8" w:rsidRDefault="00C75088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Домаћи 3</w:t>
            </w: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88" w:rsidRPr="00B322E8" w:rsidRDefault="00C75088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Међународни 3</w:t>
            </w:r>
          </w:p>
        </w:tc>
      </w:tr>
      <w:tr w:rsidR="00C75088" w:rsidRPr="00B322E8" w:rsidTr="00885516"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88" w:rsidRPr="00B322E8" w:rsidRDefault="00C75088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 xml:space="preserve">Усавршавања </w:t>
            </w:r>
          </w:p>
        </w:tc>
        <w:tc>
          <w:tcPr>
            <w:tcW w:w="8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>
            <w:pPr>
              <w:rPr>
                <w:lang w:val="sr-Cyrl-CS"/>
              </w:rPr>
            </w:pPr>
          </w:p>
        </w:tc>
      </w:tr>
      <w:tr w:rsidR="00C75088" w:rsidRPr="00B322E8" w:rsidTr="00885516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88" w:rsidRPr="00B322E8" w:rsidRDefault="00C75088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Други подаци које сматрате релевантним</w:t>
            </w:r>
          </w:p>
        </w:tc>
      </w:tr>
      <w:tr w:rsidR="00C75088" w:rsidRPr="00B322E8" w:rsidTr="00885516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88" w:rsidRPr="00B322E8" w:rsidRDefault="00C75088">
            <w:pPr>
              <w:rPr>
                <w:lang w:val="sr-Cyrl-CS"/>
              </w:rPr>
            </w:pPr>
          </w:p>
        </w:tc>
      </w:tr>
    </w:tbl>
    <w:p w:rsidR="00B079AC" w:rsidRDefault="00B079AC">
      <w:bookmarkStart w:id="0" w:name="_GoBack"/>
      <w:bookmarkEnd w:id="0"/>
    </w:p>
    <w:sectPr w:rsidR="00B079AC" w:rsidSect="00885516">
      <w:pgSz w:w="11907" w:h="16840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8"/>
    <w:rsid w:val="00070D79"/>
    <w:rsid w:val="001B0C30"/>
    <w:rsid w:val="001E0644"/>
    <w:rsid w:val="001F0970"/>
    <w:rsid w:val="00247BB2"/>
    <w:rsid w:val="00516BE9"/>
    <w:rsid w:val="006D12A8"/>
    <w:rsid w:val="007333D8"/>
    <w:rsid w:val="008613C0"/>
    <w:rsid w:val="00885516"/>
    <w:rsid w:val="008E544F"/>
    <w:rsid w:val="00A4036E"/>
    <w:rsid w:val="00A96C99"/>
    <w:rsid w:val="00B079AC"/>
    <w:rsid w:val="00B27353"/>
    <w:rsid w:val="00B322E8"/>
    <w:rsid w:val="00BB747F"/>
    <w:rsid w:val="00BC32F7"/>
    <w:rsid w:val="00C75088"/>
    <w:rsid w:val="00C80B9F"/>
    <w:rsid w:val="00DC6558"/>
    <w:rsid w:val="00E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Знак Char Char Знак Char"/>
    <w:basedOn w:val="Normal"/>
    <w:rsid w:val="00B322E8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Знак Char Char Знак Char"/>
    <w:basedOn w:val="Normal"/>
    <w:rsid w:val="00B322E8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FAEE-9D8D-426A-AB92-25870485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Ljiljana Jevremovic</cp:lastModifiedBy>
  <cp:revision>2</cp:revision>
  <dcterms:created xsi:type="dcterms:W3CDTF">2014-01-08T19:05:00Z</dcterms:created>
  <dcterms:modified xsi:type="dcterms:W3CDTF">2014-01-08T19:05:00Z</dcterms:modified>
</cp:coreProperties>
</file>