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49" w:rsidRPr="00F31D76" w:rsidRDefault="00CC4849" w:rsidP="00525668">
      <w:pPr>
        <w:rPr>
          <w:sz w:val="24"/>
          <w:szCs w:val="24"/>
          <w:lang w:val="sr-Cyrl-CS"/>
        </w:rPr>
      </w:pPr>
      <w:bookmarkStart w:id="0" w:name="OLE_LINK1"/>
      <w:bookmarkStart w:id="1" w:name="OLE_LINK2"/>
      <w:bookmarkStart w:id="2" w:name="_GoBack"/>
      <w:bookmarkEnd w:id="2"/>
      <w:r w:rsidRPr="00F31D76">
        <w:rPr>
          <w:b/>
          <w:bCs/>
          <w:sz w:val="24"/>
          <w:szCs w:val="24"/>
          <w:lang w:val="sr-Cyrl-CS"/>
        </w:rPr>
        <w:t>Табела 9.1.</w:t>
      </w:r>
      <w:r w:rsidRPr="00F31D76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F31D76">
        <w:rPr>
          <w:sz w:val="24"/>
          <w:szCs w:val="24"/>
        </w:rPr>
        <w:t>њ</w:t>
      </w:r>
      <w:r w:rsidRPr="00F31D76">
        <w:rPr>
          <w:sz w:val="24"/>
          <w:szCs w:val="24"/>
          <w:lang w:val="sr-Cyrl-CS"/>
        </w:rPr>
        <w:t>а у настави</w:t>
      </w:r>
    </w:p>
    <w:tbl>
      <w:tblPr>
        <w:tblW w:w="496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180"/>
        <w:gridCol w:w="152"/>
        <w:gridCol w:w="839"/>
        <w:gridCol w:w="1241"/>
        <w:gridCol w:w="343"/>
        <w:gridCol w:w="439"/>
        <w:gridCol w:w="1440"/>
        <w:gridCol w:w="718"/>
        <w:gridCol w:w="2220"/>
        <w:gridCol w:w="1184"/>
      </w:tblGrid>
      <w:tr w:rsidR="00CC4849" w:rsidRPr="00094A5E" w:rsidTr="006639CD">
        <w:tc>
          <w:tcPr>
            <w:tcW w:w="4349" w:type="dxa"/>
            <w:gridSpan w:val="6"/>
          </w:tcPr>
          <w:p w:rsidR="00CC4849" w:rsidRPr="00094A5E" w:rsidRDefault="00CC4849" w:rsidP="00917241">
            <w:pPr>
              <w:rPr>
                <w:b/>
                <w:bCs/>
                <w:lang w:val="sr-Cyrl-CS"/>
              </w:rPr>
            </w:pPr>
            <w:r w:rsidRPr="00094A5E">
              <w:rPr>
                <w:b/>
                <w:bCs/>
                <w:lang w:val="sr-Cyrl-CS"/>
              </w:rPr>
              <w:t>Име, средње слово, презиме</w:t>
            </w:r>
          </w:p>
        </w:tc>
        <w:tc>
          <w:tcPr>
            <w:tcW w:w="6001" w:type="dxa"/>
            <w:gridSpan w:val="5"/>
          </w:tcPr>
          <w:p w:rsidR="00CC4849" w:rsidRPr="00094A5E" w:rsidRDefault="00CC4849" w:rsidP="00917241">
            <w:pPr>
              <w:rPr>
                <w:b/>
              </w:rPr>
            </w:pPr>
            <w:r w:rsidRPr="00094A5E">
              <w:rPr>
                <w:b/>
              </w:rPr>
              <w:t>Соња М. Красић</w:t>
            </w:r>
          </w:p>
        </w:tc>
      </w:tr>
      <w:tr w:rsidR="00CC4849" w:rsidRPr="00094A5E" w:rsidTr="006639CD">
        <w:tc>
          <w:tcPr>
            <w:tcW w:w="4349" w:type="dxa"/>
            <w:gridSpan w:val="6"/>
          </w:tcPr>
          <w:p w:rsidR="00CC4849" w:rsidRPr="00094A5E" w:rsidRDefault="00CC4849" w:rsidP="00917241">
            <w:pPr>
              <w:rPr>
                <w:b/>
                <w:bCs/>
                <w:lang w:val="sr-Cyrl-CS"/>
              </w:rPr>
            </w:pPr>
            <w:r w:rsidRPr="00094A5E">
              <w:rPr>
                <w:b/>
                <w:bCs/>
                <w:lang w:val="sr-Cyrl-CS"/>
              </w:rPr>
              <w:t>Звање</w:t>
            </w:r>
          </w:p>
        </w:tc>
        <w:tc>
          <w:tcPr>
            <w:tcW w:w="6001" w:type="dxa"/>
            <w:gridSpan w:val="5"/>
          </w:tcPr>
          <w:p w:rsidR="00CC4849" w:rsidRPr="00094A5E" w:rsidRDefault="00094A5E" w:rsidP="00917241">
            <w:r>
              <w:t>Д</w:t>
            </w:r>
            <w:r w:rsidR="00CC4849" w:rsidRPr="00094A5E">
              <w:t>оцент</w:t>
            </w:r>
          </w:p>
        </w:tc>
      </w:tr>
      <w:tr w:rsidR="00CC4849" w:rsidRPr="00094A5E" w:rsidTr="006639CD">
        <w:tc>
          <w:tcPr>
            <w:tcW w:w="4349" w:type="dxa"/>
            <w:gridSpan w:val="6"/>
          </w:tcPr>
          <w:p w:rsidR="00CC4849" w:rsidRPr="00094A5E" w:rsidRDefault="00CC4849" w:rsidP="00917241">
            <w:pPr>
              <w:rPr>
                <w:b/>
                <w:bCs/>
                <w:lang w:val="sr-Cyrl-CS"/>
              </w:rPr>
            </w:pPr>
            <w:r w:rsidRPr="00094A5E">
              <w:rPr>
                <w:b/>
                <w:bCs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6001" w:type="dxa"/>
            <w:gridSpan w:val="5"/>
          </w:tcPr>
          <w:p w:rsidR="00CC4849" w:rsidRPr="00094A5E" w:rsidRDefault="00094A5E" w:rsidP="00917241">
            <w:r w:rsidRPr="00C15AC6">
              <w:rPr>
                <w:lang w:val="sr-Cyrl-CS"/>
              </w:rPr>
              <w:t xml:space="preserve">Универзитет у Нишу, </w:t>
            </w:r>
            <w:r w:rsidR="00CC4849" w:rsidRPr="00094A5E">
              <w:t>Грађевинско-архитектонски факултет</w:t>
            </w:r>
            <w:r>
              <w:t xml:space="preserve">, од </w:t>
            </w:r>
          </w:p>
          <w:p w:rsidR="00CC4849" w:rsidRPr="00094A5E" w:rsidRDefault="00025DBD" w:rsidP="00917241">
            <w:pPr>
              <w:rPr>
                <w:color w:val="FF0000"/>
              </w:rPr>
            </w:pPr>
            <w:r>
              <w:t>01.04.</w:t>
            </w:r>
            <w:r w:rsidR="00CC4849" w:rsidRPr="00094A5E">
              <w:t>1991.</w:t>
            </w:r>
            <w:r w:rsidR="00094A5E">
              <w:t xml:space="preserve"> године</w:t>
            </w:r>
          </w:p>
        </w:tc>
      </w:tr>
      <w:tr w:rsidR="00CC4849" w:rsidRPr="00094A5E" w:rsidTr="006639CD">
        <w:tc>
          <w:tcPr>
            <w:tcW w:w="4349" w:type="dxa"/>
            <w:gridSpan w:val="6"/>
          </w:tcPr>
          <w:p w:rsidR="00CC4849" w:rsidRPr="00094A5E" w:rsidRDefault="00CC4849" w:rsidP="00917241">
            <w:pPr>
              <w:rPr>
                <w:b/>
                <w:bCs/>
                <w:lang w:val="sr-Cyrl-CS"/>
              </w:rPr>
            </w:pPr>
            <w:r w:rsidRPr="00094A5E">
              <w:rPr>
                <w:b/>
                <w:bCs/>
                <w:lang w:val="sr-Cyrl-CS"/>
              </w:rPr>
              <w:t>Ужа научна односно уметничка област</w:t>
            </w:r>
          </w:p>
        </w:tc>
        <w:tc>
          <w:tcPr>
            <w:tcW w:w="6001" w:type="dxa"/>
            <w:gridSpan w:val="5"/>
          </w:tcPr>
          <w:p w:rsidR="00CC4849" w:rsidRPr="00094A5E" w:rsidRDefault="00CC4849" w:rsidP="00917241">
            <w:r w:rsidRPr="00094A5E">
              <w:t>Визуелизација у архитектури и грађевинарству</w:t>
            </w:r>
          </w:p>
        </w:tc>
      </w:tr>
      <w:tr w:rsidR="00CC4849" w:rsidRPr="00094A5E" w:rsidTr="006639CD">
        <w:tc>
          <w:tcPr>
            <w:tcW w:w="10350" w:type="dxa"/>
            <w:gridSpan w:val="11"/>
          </w:tcPr>
          <w:p w:rsidR="00CC4849" w:rsidRPr="00094A5E" w:rsidRDefault="00CC4849" w:rsidP="00917241">
            <w:pPr>
              <w:rPr>
                <w:b/>
                <w:bCs/>
                <w:lang w:val="sr-Cyrl-CS"/>
              </w:rPr>
            </w:pPr>
            <w:r w:rsidRPr="00094A5E">
              <w:rPr>
                <w:b/>
                <w:bCs/>
              </w:rPr>
              <w:t>Академска каријера</w:t>
            </w:r>
          </w:p>
        </w:tc>
      </w:tr>
      <w:tr w:rsidR="00CC4849" w:rsidRPr="00094A5E" w:rsidTr="006639CD">
        <w:tc>
          <w:tcPr>
            <w:tcW w:w="1926" w:type="dxa"/>
            <w:gridSpan w:val="3"/>
          </w:tcPr>
          <w:p w:rsidR="00CC4849" w:rsidRPr="00094A5E" w:rsidRDefault="00CC4849" w:rsidP="00917241">
            <w:pPr>
              <w:rPr>
                <w:lang w:val="sr-Cyrl-CS"/>
              </w:rPr>
            </w:pPr>
          </w:p>
        </w:tc>
        <w:tc>
          <w:tcPr>
            <w:tcW w:w="839" w:type="dxa"/>
          </w:tcPr>
          <w:p w:rsidR="00CC4849" w:rsidRPr="00094A5E" w:rsidRDefault="00CC4849" w:rsidP="00917241">
            <w:pPr>
              <w:rPr>
                <w:lang w:val="sr-Cyrl-CS"/>
              </w:rPr>
            </w:pPr>
            <w:r w:rsidRPr="00094A5E">
              <w:rPr>
                <w:lang w:val="sr-Cyrl-CS"/>
              </w:rPr>
              <w:t xml:space="preserve">Година </w:t>
            </w:r>
          </w:p>
        </w:tc>
        <w:tc>
          <w:tcPr>
            <w:tcW w:w="4181" w:type="dxa"/>
            <w:gridSpan w:val="5"/>
          </w:tcPr>
          <w:p w:rsidR="00CC4849" w:rsidRPr="00094A5E" w:rsidRDefault="00CC4849" w:rsidP="00917241">
            <w:pPr>
              <w:rPr>
                <w:lang w:val="sr-Cyrl-CS"/>
              </w:rPr>
            </w:pPr>
            <w:r w:rsidRPr="00094A5E">
              <w:rPr>
                <w:lang w:val="sr-Cyrl-CS"/>
              </w:rPr>
              <w:t xml:space="preserve">Институција </w:t>
            </w:r>
          </w:p>
        </w:tc>
        <w:tc>
          <w:tcPr>
            <w:tcW w:w="3404" w:type="dxa"/>
            <w:gridSpan w:val="2"/>
          </w:tcPr>
          <w:p w:rsidR="00CC4849" w:rsidRPr="00094A5E" w:rsidRDefault="00CC4849" w:rsidP="00917241">
            <w:pPr>
              <w:rPr>
                <w:lang w:val="sr-Cyrl-CS"/>
              </w:rPr>
            </w:pPr>
            <w:r w:rsidRPr="00094A5E">
              <w:rPr>
                <w:lang w:val="sr-Cyrl-CS"/>
              </w:rPr>
              <w:t xml:space="preserve">Област </w:t>
            </w:r>
          </w:p>
        </w:tc>
      </w:tr>
      <w:tr w:rsidR="00CC4849" w:rsidRPr="00094A5E" w:rsidTr="006639CD">
        <w:tc>
          <w:tcPr>
            <w:tcW w:w="1926" w:type="dxa"/>
            <w:gridSpan w:val="3"/>
          </w:tcPr>
          <w:p w:rsidR="00CC4849" w:rsidRPr="00094A5E" w:rsidRDefault="00CC4849" w:rsidP="00917241">
            <w:pPr>
              <w:rPr>
                <w:lang w:val="sr-Cyrl-CS"/>
              </w:rPr>
            </w:pPr>
            <w:r w:rsidRPr="00094A5E">
              <w:rPr>
                <w:lang w:val="sr-Cyrl-CS"/>
              </w:rPr>
              <w:t>Избор у звање</w:t>
            </w:r>
          </w:p>
        </w:tc>
        <w:tc>
          <w:tcPr>
            <w:tcW w:w="839" w:type="dxa"/>
          </w:tcPr>
          <w:p w:rsidR="00CC4849" w:rsidRPr="00094A5E" w:rsidRDefault="00CC4849" w:rsidP="00917241">
            <w:r w:rsidRPr="00094A5E">
              <w:t>2007.</w:t>
            </w:r>
          </w:p>
        </w:tc>
        <w:tc>
          <w:tcPr>
            <w:tcW w:w="4181" w:type="dxa"/>
            <w:gridSpan w:val="5"/>
          </w:tcPr>
          <w:p w:rsidR="00CC4849" w:rsidRPr="00094A5E" w:rsidRDefault="00094A5E" w:rsidP="00917241">
            <w:r w:rsidRPr="00C15AC6">
              <w:rPr>
                <w:lang w:val="sr-Cyrl-CS"/>
              </w:rPr>
              <w:t xml:space="preserve">Универзитет у Нишу, </w:t>
            </w:r>
            <w:r w:rsidR="00CC4849" w:rsidRPr="00094A5E">
              <w:t xml:space="preserve">Грађевинско-архитектонски факултет  </w:t>
            </w:r>
          </w:p>
        </w:tc>
        <w:tc>
          <w:tcPr>
            <w:tcW w:w="3404" w:type="dxa"/>
            <w:gridSpan w:val="2"/>
          </w:tcPr>
          <w:p w:rsidR="00CC4849" w:rsidRPr="00094A5E" w:rsidRDefault="00A64A7C" w:rsidP="00917241">
            <w:pPr>
              <w:rPr>
                <w:lang w:val="sr-Cyrl-CS"/>
              </w:rPr>
            </w:pPr>
            <w:r w:rsidRPr="00094A5E">
              <w:t>Архитектура</w:t>
            </w:r>
          </w:p>
        </w:tc>
      </w:tr>
      <w:tr w:rsidR="00CC4849" w:rsidRPr="00094A5E" w:rsidTr="006639CD">
        <w:tc>
          <w:tcPr>
            <w:tcW w:w="1926" w:type="dxa"/>
            <w:gridSpan w:val="3"/>
          </w:tcPr>
          <w:p w:rsidR="00CC4849" w:rsidRPr="00094A5E" w:rsidRDefault="00CC4849" w:rsidP="00917241">
            <w:pPr>
              <w:rPr>
                <w:lang w:val="sr-Cyrl-CS"/>
              </w:rPr>
            </w:pPr>
            <w:r w:rsidRPr="00094A5E">
              <w:rPr>
                <w:lang w:val="sr-Cyrl-CS"/>
              </w:rPr>
              <w:t>Докторат</w:t>
            </w:r>
          </w:p>
        </w:tc>
        <w:tc>
          <w:tcPr>
            <w:tcW w:w="839" w:type="dxa"/>
          </w:tcPr>
          <w:p w:rsidR="00CC4849" w:rsidRPr="00094A5E" w:rsidRDefault="00CC4849" w:rsidP="00917241">
            <w:r w:rsidRPr="00094A5E">
              <w:t>2007.</w:t>
            </w:r>
          </w:p>
        </w:tc>
        <w:tc>
          <w:tcPr>
            <w:tcW w:w="4181" w:type="dxa"/>
            <w:gridSpan w:val="5"/>
          </w:tcPr>
          <w:p w:rsidR="00CC4849" w:rsidRPr="00094A5E" w:rsidRDefault="00094A5E" w:rsidP="00917241">
            <w:r w:rsidRPr="00C15AC6">
              <w:rPr>
                <w:lang w:val="sr-Cyrl-CS"/>
              </w:rPr>
              <w:t xml:space="preserve">Универзитет у Нишу, </w:t>
            </w:r>
            <w:r w:rsidR="00CC4849" w:rsidRPr="00094A5E">
              <w:t xml:space="preserve">Грађевинско-архитектонски факултет  </w:t>
            </w:r>
          </w:p>
        </w:tc>
        <w:tc>
          <w:tcPr>
            <w:tcW w:w="3404" w:type="dxa"/>
            <w:gridSpan w:val="2"/>
          </w:tcPr>
          <w:p w:rsidR="00CC4849" w:rsidRPr="00094A5E" w:rsidRDefault="00A64A7C" w:rsidP="00917241">
            <w:r w:rsidRPr="00094A5E">
              <w:t>Архитектура</w:t>
            </w:r>
          </w:p>
        </w:tc>
      </w:tr>
      <w:tr w:rsidR="00CC4849" w:rsidRPr="00094A5E" w:rsidTr="006639CD">
        <w:tc>
          <w:tcPr>
            <w:tcW w:w="1926" w:type="dxa"/>
            <w:gridSpan w:val="3"/>
          </w:tcPr>
          <w:p w:rsidR="00CC4849" w:rsidRPr="00094A5E" w:rsidRDefault="00CC4849" w:rsidP="00917241">
            <w:pPr>
              <w:rPr>
                <w:lang w:val="sr-Cyrl-CS"/>
              </w:rPr>
            </w:pPr>
            <w:r w:rsidRPr="00094A5E">
              <w:rPr>
                <w:lang w:val="sr-Cyrl-CS"/>
              </w:rPr>
              <w:t>Специјализација</w:t>
            </w:r>
          </w:p>
        </w:tc>
        <w:tc>
          <w:tcPr>
            <w:tcW w:w="839" w:type="dxa"/>
          </w:tcPr>
          <w:p w:rsidR="00CC4849" w:rsidRPr="00094A5E" w:rsidRDefault="00CC4849" w:rsidP="00917241">
            <w:r w:rsidRPr="00094A5E">
              <w:t>-</w:t>
            </w:r>
          </w:p>
        </w:tc>
        <w:tc>
          <w:tcPr>
            <w:tcW w:w="4181" w:type="dxa"/>
            <w:gridSpan w:val="5"/>
          </w:tcPr>
          <w:p w:rsidR="00CC4849" w:rsidRPr="00094A5E" w:rsidRDefault="00CC4849" w:rsidP="00917241">
            <w:r w:rsidRPr="00094A5E">
              <w:t>-</w:t>
            </w:r>
          </w:p>
        </w:tc>
        <w:tc>
          <w:tcPr>
            <w:tcW w:w="3404" w:type="dxa"/>
            <w:gridSpan w:val="2"/>
          </w:tcPr>
          <w:p w:rsidR="00CC4849" w:rsidRPr="00094A5E" w:rsidRDefault="00CC4849" w:rsidP="00917241">
            <w:pPr>
              <w:rPr>
                <w:lang w:val="sr-Cyrl-CS"/>
              </w:rPr>
            </w:pPr>
          </w:p>
        </w:tc>
      </w:tr>
      <w:tr w:rsidR="00CC4849" w:rsidRPr="00094A5E" w:rsidTr="006639CD">
        <w:tc>
          <w:tcPr>
            <w:tcW w:w="1926" w:type="dxa"/>
            <w:gridSpan w:val="3"/>
          </w:tcPr>
          <w:p w:rsidR="00CC4849" w:rsidRPr="00094A5E" w:rsidRDefault="00CC4849" w:rsidP="00917241">
            <w:pPr>
              <w:rPr>
                <w:lang w:val="sr-Cyrl-CS"/>
              </w:rPr>
            </w:pPr>
            <w:r w:rsidRPr="00094A5E">
              <w:rPr>
                <w:lang w:val="sr-Cyrl-CS"/>
              </w:rPr>
              <w:t>Магистратура</w:t>
            </w:r>
          </w:p>
        </w:tc>
        <w:tc>
          <w:tcPr>
            <w:tcW w:w="839" w:type="dxa"/>
          </w:tcPr>
          <w:p w:rsidR="00CC4849" w:rsidRPr="00094A5E" w:rsidRDefault="00CC4849" w:rsidP="00917241">
            <w:r w:rsidRPr="00094A5E">
              <w:t>1998.</w:t>
            </w:r>
          </w:p>
        </w:tc>
        <w:tc>
          <w:tcPr>
            <w:tcW w:w="4181" w:type="dxa"/>
            <w:gridSpan w:val="5"/>
          </w:tcPr>
          <w:p w:rsidR="00CC4849" w:rsidRPr="00094A5E" w:rsidRDefault="00094A5E" w:rsidP="00917241">
            <w:r w:rsidRPr="00C15AC6">
              <w:rPr>
                <w:lang w:val="sr-Cyrl-CS"/>
              </w:rPr>
              <w:t xml:space="preserve">Универзитет у </w:t>
            </w:r>
            <w:r w:rsidRPr="00094A5E"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CC4849" w:rsidRPr="00094A5E">
              <w:t xml:space="preserve">Архитектонски факултет </w:t>
            </w:r>
          </w:p>
        </w:tc>
        <w:tc>
          <w:tcPr>
            <w:tcW w:w="3404" w:type="dxa"/>
            <w:gridSpan w:val="2"/>
          </w:tcPr>
          <w:p w:rsidR="00CC4849" w:rsidRPr="00094A5E" w:rsidRDefault="00A64A7C" w:rsidP="00917241">
            <w:r w:rsidRPr="00094A5E">
              <w:t>Архитектура</w:t>
            </w:r>
          </w:p>
        </w:tc>
      </w:tr>
      <w:tr w:rsidR="00CC4849" w:rsidRPr="00094A5E" w:rsidTr="006639CD">
        <w:tc>
          <w:tcPr>
            <w:tcW w:w="1926" w:type="dxa"/>
            <w:gridSpan w:val="3"/>
          </w:tcPr>
          <w:p w:rsidR="00CC4849" w:rsidRPr="00094A5E" w:rsidRDefault="00CC4849" w:rsidP="00917241">
            <w:pPr>
              <w:rPr>
                <w:lang w:val="sr-Cyrl-CS"/>
              </w:rPr>
            </w:pPr>
            <w:r w:rsidRPr="00094A5E">
              <w:rPr>
                <w:lang w:val="sr-Cyrl-CS"/>
              </w:rPr>
              <w:t>Диплома</w:t>
            </w:r>
          </w:p>
        </w:tc>
        <w:tc>
          <w:tcPr>
            <w:tcW w:w="839" w:type="dxa"/>
          </w:tcPr>
          <w:p w:rsidR="00CC4849" w:rsidRPr="00094A5E" w:rsidRDefault="00CC4849" w:rsidP="00917241">
            <w:r w:rsidRPr="00094A5E">
              <w:t>1989.</w:t>
            </w:r>
          </w:p>
        </w:tc>
        <w:tc>
          <w:tcPr>
            <w:tcW w:w="4181" w:type="dxa"/>
            <w:gridSpan w:val="5"/>
          </w:tcPr>
          <w:p w:rsidR="00CC4849" w:rsidRPr="00094A5E" w:rsidRDefault="00094A5E" w:rsidP="00094A5E">
            <w:r w:rsidRPr="00C15AC6">
              <w:rPr>
                <w:lang w:val="sr-Cyrl-CS"/>
              </w:rPr>
              <w:t xml:space="preserve">Универзитет у </w:t>
            </w:r>
            <w:r w:rsidRPr="00094A5E"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="00CC4849" w:rsidRPr="00094A5E">
              <w:t xml:space="preserve">Архитектонски факултет </w:t>
            </w:r>
          </w:p>
        </w:tc>
        <w:tc>
          <w:tcPr>
            <w:tcW w:w="3404" w:type="dxa"/>
            <w:gridSpan w:val="2"/>
          </w:tcPr>
          <w:p w:rsidR="00CC4849" w:rsidRPr="00094A5E" w:rsidRDefault="00A64A7C" w:rsidP="00917241">
            <w:r w:rsidRPr="00094A5E">
              <w:t>Архитектура</w:t>
            </w:r>
          </w:p>
        </w:tc>
      </w:tr>
      <w:tr w:rsidR="00CC4849" w:rsidRPr="00094A5E" w:rsidTr="006639CD">
        <w:tc>
          <w:tcPr>
            <w:tcW w:w="10350" w:type="dxa"/>
            <w:gridSpan w:val="11"/>
          </w:tcPr>
          <w:p w:rsidR="00CC4849" w:rsidRPr="00094A5E" w:rsidRDefault="00CC4849" w:rsidP="00917241">
            <w:pPr>
              <w:rPr>
                <w:b/>
                <w:bCs/>
                <w:lang w:val="ru-RU"/>
              </w:rPr>
            </w:pPr>
            <w:r w:rsidRPr="00094A5E">
              <w:rPr>
                <w:b/>
                <w:bCs/>
                <w:lang w:val="sr-Cyrl-CS"/>
              </w:rPr>
              <w:t xml:space="preserve">Списак предмета које наставник држи </w:t>
            </w:r>
            <w:r w:rsidRPr="00094A5E">
              <w:rPr>
                <w:b/>
                <w:bCs/>
                <w:lang w:val="ru-RU"/>
              </w:rPr>
              <w:t>на студијама првог и другог нивоа</w:t>
            </w:r>
          </w:p>
        </w:tc>
      </w:tr>
      <w:tr w:rsidR="00CC4849" w:rsidRPr="00094A5E" w:rsidTr="006639CD">
        <w:tc>
          <w:tcPr>
            <w:tcW w:w="593" w:type="dxa"/>
          </w:tcPr>
          <w:p w:rsidR="00CC4849" w:rsidRPr="00094A5E" w:rsidRDefault="00CC4849" w:rsidP="00917241">
            <w:pPr>
              <w:rPr>
                <w:lang w:val="sr-Cyrl-CS"/>
              </w:rPr>
            </w:pPr>
          </w:p>
        </w:tc>
        <w:tc>
          <w:tcPr>
            <w:tcW w:w="4195" w:type="dxa"/>
            <w:gridSpan w:val="6"/>
          </w:tcPr>
          <w:p w:rsidR="00CC4849" w:rsidRPr="00094A5E" w:rsidRDefault="00025DBD" w:rsidP="00917241">
            <w:pPr>
              <w:rPr>
                <w:lang w:val="en-US"/>
              </w:rPr>
            </w:pPr>
            <w:r>
              <w:rPr>
                <w:lang w:val="sr-Cyrl-CS"/>
              </w:rPr>
              <w:t>На</w:t>
            </w:r>
            <w:r w:rsidR="00CC4849" w:rsidRPr="00094A5E">
              <w:rPr>
                <w:lang w:val="sr-Cyrl-CS"/>
              </w:rPr>
              <w:t xml:space="preserve">зив предмета   </w:t>
            </w:r>
          </w:p>
          <w:p w:rsidR="00CC4849" w:rsidRPr="00094A5E" w:rsidRDefault="00CC4849" w:rsidP="00917241">
            <w:pPr>
              <w:rPr>
                <w:lang w:val="sr-Cyrl-CS"/>
              </w:rPr>
            </w:pPr>
            <w:r w:rsidRPr="00094A5E">
              <w:rPr>
                <w:lang w:val="sr-Cyrl-CS"/>
              </w:rPr>
              <w:t xml:space="preserve">  </w:t>
            </w:r>
          </w:p>
        </w:tc>
        <w:tc>
          <w:tcPr>
            <w:tcW w:w="4378" w:type="dxa"/>
            <w:gridSpan w:val="3"/>
          </w:tcPr>
          <w:p w:rsidR="00CC4849" w:rsidRPr="00094A5E" w:rsidRDefault="00CC4849" w:rsidP="00917241">
            <w:pPr>
              <w:rPr>
                <w:lang w:val="ru-RU"/>
              </w:rPr>
            </w:pPr>
            <w:r w:rsidRPr="00094A5E">
              <w:rPr>
                <w:lang w:val="sr-Cyrl-CS"/>
              </w:rPr>
              <w:t xml:space="preserve">Назив </w:t>
            </w:r>
            <w:r w:rsidRPr="00094A5E">
              <w:rPr>
                <w:lang w:val="ru-RU"/>
              </w:rPr>
              <w:t>студијског програма, врста студ</w:t>
            </w:r>
            <w:r w:rsidR="00025DBD">
              <w:rPr>
                <w:lang w:val="ru-RU"/>
              </w:rPr>
              <w:t>и</w:t>
            </w:r>
            <w:r w:rsidRPr="00094A5E">
              <w:rPr>
                <w:lang w:val="ru-RU"/>
              </w:rPr>
              <w:t xml:space="preserve">ја </w:t>
            </w:r>
          </w:p>
        </w:tc>
        <w:tc>
          <w:tcPr>
            <w:tcW w:w="1184" w:type="dxa"/>
          </w:tcPr>
          <w:p w:rsidR="00094A5E" w:rsidRDefault="00CC4849" w:rsidP="00094A5E">
            <w:proofErr w:type="spellStart"/>
            <w:r w:rsidRPr="00094A5E">
              <w:rPr>
                <w:lang w:val="en-US"/>
              </w:rPr>
              <w:t>Часова</w:t>
            </w:r>
            <w:proofErr w:type="spellEnd"/>
            <w:r w:rsidRPr="00094A5E">
              <w:rPr>
                <w:lang w:val="en-US"/>
              </w:rPr>
              <w:t xml:space="preserve"> </w:t>
            </w:r>
            <w:proofErr w:type="spellStart"/>
            <w:r w:rsidRPr="00094A5E">
              <w:rPr>
                <w:lang w:val="en-US"/>
              </w:rPr>
              <w:t>акт</w:t>
            </w:r>
            <w:proofErr w:type="spellEnd"/>
            <w:r w:rsidR="00094A5E">
              <w:t>ивне</w:t>
            </w:r>
          </w:p>
          <w:p w:rsidR="00CC4849" w:rsidRPr="00094A5E" w:rsidRDefault="00CC4849" w:rsidP="00094A5E">
            <w:pPr>
              <w:rPr>
                <w:lang w:val="en-US"/>
              </w:rPr>
            </w:pPr>
            <w:proofErr w:type="spellStart"/>
            <w:r w:rsidRPr="00094A5E">
              <w:rPr>
                <w:lang w:val="en-US"/>
              </w:rPr>
              <w:t>наставе</w:t>
            </w:r>
            <w:proofErr w:type="spellEnd"/>
            <w:r w:rsidRPr="00094A5E">
              <w:rPr>
                <w:lang w:val="en-US"/>
              </w:rPr>
              <w:t xml:space="preserve"> </w:t>
            </w:r>
          </w:p>
        </w:tc>
      </w:tr>
      <w:tr w:rsidR="00025DBD" w:rsidRPr="00094A5E" w:rsidTr="006639CD">
        <w:tc>
          <w:tcPr>
            <w:tcW w:w="593" w:type="dxa"/>
          </w:tcPr>
          <w:p w:rsidR="00025DBD" w:rsidRPr="00094A5E" w:rsidRDefault="00025DBD" w:rsidP="00917241">
            <w:pPr>
              <w:rPr>
                <w:lang w:val="sr-Cyrl-CS"/>
              </w:rPr>
            </w:pPr>
            <w:r w:rsidRPr="00094A5E">
              <w:rPr>
                <w:lang w:val="sr-Cyrl-CS"/>
              </w:rPr>
              <w:t>1.</w:t>
            </w:r>
          </w:p>
        </w:tc>
        <w:tc>
          <w:tcPr>
            <w:tcW w:w="4195" w:type="dxa"/>
            <w:gridSpan w:val="6"/>
          </w:tcPr>
          <w:p w:rsidR="00025DBD" w:rsidRPr="008D7B69" w:rsidRDefault="00025DBD" w:rsidP="00875F9C">
            <w:r w:rsidRPr="008D7B69">
              <w:t>Нацртна геометрија I</w:t>
            </w:r>
          </w:p>
        </w:tc>
        <w:tc>
          <w:tcPr>
            <w:tcW w:w="4378" w:type="dxa"/>
            <w:gridSpan w:val="3"/>
          </w:tcPr>
          <w:p w:rsidR="00025DBD" w:rsidRPr="00094A5E" w:rsidRDefault="00025DBD" w:rsidP="00917241"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184" w:type="dxa"/>
          </w:tcPr>
          <w:p w:rsidR="00025DBD" w:rsidRPr="008D7B69" w:rsidRDefault="00025DBD" w:rsidP="00875F9C">
            <w:pPr>
              <w:jc w:val="center"/>
            </w:pPr>
            <w:r w:rsidRPr="008D7B69">
              <w:t>2</w:t>
            </w:r>
          </w:p>
        </w:tc>
      </w:tr>
      <w:tr w:rsidR="00025DBD" w:rsidRPr="00094A5E" w:rsidTr="006639CD">
        <w:tc>
          <w:tcPr>
            <w:tcW w:w="593" w:type="dxa"/>
          </w:tcPr>
          <w:p w:rsidR="00025DBD" w:rsidRPr="00094A5E" w:rsidRDefault="00795E32" w:rsidP="00917241">
            <w:pPr>
              <w:rPr>
                <w:lang w:val="sr-Cyrl-CS"/>
              </w:rPr>
            </w:pPr>
            <w:r>
              <w:t>2</w:t>
            </w:r>
            <w:r w:rsidR="00025DBD" w:rsidRPr="00094A5E">
              <w:rPr>
                <w:lang w:val="sr-Cyrl-CS"/>
              </w:rPr>
              <w:t>.</w:t>
            </w:r>
          </w:p>
        </w:tc>
        <w:tc>
          <w:tcPr>
            <w:tcW w:w="4195" w:type="dxa"/>
            <w:gridSpan w:val="6"/>
          </w:tcPr>
          <w:p w:rsidR="00025DBD" w:rsidRPr="008D7B69" w:rsidRDefault="00025DBD" w:rsidP="00875F9C">
            <w:r w:rsidRPr="008D7B69">
              <w:t>Архитектонска графика</w:t>
            </w:r>
          </w:p>
        </w:tc>
        <w:tc>
          <w:tcPr>
            <w:tcW w:w="4378" w:type="dxa"/>
            <w:gridSpan w:val="3"/>
          </w:tcPr>
          <w:p w:rsidR="00025DBD" w:rsidRDefault="00025DBD">
            <w:r w:rsidRPr="002C0B99">
              <w:rPr>
                <w:lang w:val="sr-Cyrl-CS"/>
              </w:rPr>
              <w:t>ИАС АРХИТЕКТУРА</w:t>
            </w:r>
          </w:p>
        </w:tc>
        <w:tc>
          <w:tcPr>
            <w:tcW w:w="1184" w:type="dxa"/>
          </w:tcPr>
          <w:p w:rsidR="00025DBD" w:rsidRPr="008D7B69" w:rsidRDefault="00025DBD" w:rsidP="00875F9C">
            <w:pPr>
              <w:jc w:val="center"/>
            </w:pPr>
            <w:r w:rsidRPr="008D7B69">
              <w:t>1</w:t>
            </w:r>
          </w:p>
        </w:tc>
      </w:tr>
      <w:tr w:rsidR="00025DBD" w:rsidRPr="00094A5E" w:rsidTr="006639CD">
        <w:tc>
          <w:tcPr>
            <w:tcW w:w="593" w:type="dxa"/>
          </w:tcPr>
          <w:p w:rsidR="00025DBD" w:rsidRPr="00094A5E" w:rsidRDefault="00795E32" w:rsidP="00917241">
            <w:pPr>
              <w:rPr>
                <w:lang w:val="sr-Cyrl-CS"/>
              </w:rPr>
            </w:pPr>
            <w:r>
              <w:t>3</w:t>
            </w:r>
            <w:r w:rsidR="00025DBD" w:rsidRPr="00094A5E">
              <w:rPr>
                <w:lang w:val="sr-Cyrl-CS"/>
              </w:rPr>
              <w:t>.</w:t>
            </w:r>
          </w:p>
        </w:tc>
        <w:tc>
          <w:tcPr>
            <w:tcW w:w="4195" w:type="dxa"/>
            <w:gridSpan w:val="6"/>
          </w:tcPr>
          <w:p w:rsidR="00025DBD" w:rsidRPr="008D7B69" w:rsidRDefault="00025DBD" w:rsidP="00875F9C">
            <w:r w:rsidRPr="008D7B69">
              <w:t>Нацртна геометрија II</w:t>
            </w:r>
          </w:p>
        </w:tc>
        <w:tc>
          <w:tcPr>
            <w:tcW w:w="4378" w:type="dxa"/>
            <w:gridSpan w:val="3"/>
          </w:tcPr>
          <w:p w:rsidR="00025DBD" w:rsidRDefault="00025DBD">
            <w:r w:rsidRPr="002C0B99">
              <w:rPr>
                <w:lang w:val="sr-Cyrl-CS"/>
              </w:rPr>
              <w:t>ИАС АРХИТЕКТУРА</w:t>
            </w:r>
          </w:p>
        </w:tc>
        <w:tc>
          <w:tcPr>
            <w:tcW w:w="1184" w:type="dxa"/>
          </w:tcPr>
          <w:p w:rsidR="00025DBD" w:rsidRPr="008D7B69" w:rsidRDefault="00025DBD" w:rsidP="00875F9C">
            <w:pPr>
              <w:jc w:val="center"/>
            </w:pPr>
            <w:r w:rsidRPr="008D7B69">
              <w:t>1</w:t>
            </w:r>
          </w:p>
        </w:tc>
      </w:tr>
      <w:tr w:rsidR="00025DBD" w:rsidRPr="00094A5E" w:rsidTr="006639CD">
        <w:tc>
          <w:tcPr>
            <w:tcW w:w="593" w:type="dxa"/>
          </w:tcPr>
          <w:p w:rsidR="00025DBD" w:rsidRPr="00094A5E" w:rsidRDefault="00795E32" w:rsidP="00917241">
            <w:r>
              <w:t>4</w:t>
            </w:r>
            <w:r w:rsidR="00025DBD" w:rsidRPr="00094A5E">
              <w:t xml:space="preserve">. </w:t>
            </w:r>
          </w:p>
        </w:tc>
        <w:tc>
          <w:tcPr>
            <w:tcW w:w="4195" w:type="dxa"/>
            <w:gridSpan w:val="6"/>
          </w:tcPr>
          <w:p w:rsidR="00025DBD" w:rsidRPr="008D7B69" w:rsidRDefault="00025DBD" w:rsidP="00875F9C">
            <w:r w:rsidRPr="008D7B69">
              <w:t>Нацртна геометрија III</w:t>
            </w:r>
          </w:p>
        </w:tc>
        <w:tc>
          <w:tcPr>
            <w:tcW w:w="4378" w:type="dxa"/>
            <w:gridSpan w:val="3"/>
          </w:tcPr>
          <w:p w:rsidR="00025DBD" w:rsidRDefault="00025DBD">
            <w:r w:rsidRPr="002C0B99">
              <w:rPr>
                <w:lang w:val="sr-Cyrl-CS"/>
              </w:rPr>
              <w:t>ИАС АРХИТЕКТУРА</w:t>
            </w:r>
          </w:p>
        </w:tc>
        <w:tc>
          <w:tcPr>
            <w:tcW w:w="1184" w:type="dxa"/>
          </w:tcPr>
          <w:p w:rsidR="00025DBD" w:rsidRPr="008D7B69" w:rsidRDefault="00025DBD" w:rsidP="00875F9C">
            <w:pPr>
              <w:jc w:val="center"/>
            </w:pPr>
            <w:r w:rsidRPr="008D7B69">
              <w:t>1</w:t>
            </w:r>
          </w:p>
        </w:tc>
      </w:tr>
      <w:tr w:rsidR="00025DBD" w:rsidRPr="00094A5E" w:rsidTr="006639CD">
        <w:tc>
          <w:tcPr>
            <w:tcW w:w="593" w:type="dxa"/>
          </w:tcPr>
          <w:p w:rsidR="00025DBD" w:rsidRPr="00094A5E" w:rsidRDefault="00795E32" w:rsidP="00917241">
            <w:r>
              <w:t>5</w:t>
            </w:r>
            <w:r w:rsidR="00025DBD" w:rsidRPr="00094A5E">
              <w:t xml:space="preserve">. </w:t>
            </w:r>
          </w:p>
        </w:tc>
        <w:tc>
          <w:tcPr>
            <w:tcW w:w="4195" w:type="dxa"/>
            <w:gridSpan w:val="6"/>
          </w:tcPr>
          <w:p w:rsidR="00025DBD" w:rsidRPr="008D7B69" w:rsidRDefault="00025DBD" w:rsidP="00875F9C">
            <w:r w:rsidRPr="008D7B69">
              <w:t>Моделовање у архитектури и урбанизму</w:t>
            </w:r>
          </w:p>
        </w:tc>
        <w:tc>
          <w:tcPr>
            <w:tcW w:w="4378" w:type="dxa"/>
            <w:gridSpan w:val="3"/>
          </w:tcPr>
          <w:p w:rsidR="00025DBD" w:rsidRDefault="00025DBD">
            <w:r w:rsidRPr="002C0B99">
              <w:rPr>
                <w:lang w:val="sr-Cyrl-CS"/>
              </w:rPr>
              <w:t>ИАС АРХИТЕКТУРА</w:t>
            </w:r>
          </w:p>
        </w:tc>
        <w:tc>
          <w:tcPr>
            <w:tcW w:w="1184" w:type="dxa"/>
          </w:tcPr>
          <w:p w:rsidR="00025DBD" w:rsidRPr="008D7B69" w:rsidRDefault="00025DBD" w:rsidP="00875F9C">
            <w:pPr>
              <w:jc w:val="center"/>
            </w:pPr>
            <w:r w:rsidRPr="008D7B69">
              <w:t>1</w:t>
            </w:r>
          </w:p>
        </w:tc>
      </w:tr>
      <w:tr w:rsidR="00025DBD" w:rsidRPr="00094A5E" w:rsidTr="006639CD">
        <w:tc>
          <w:tcPr>
            <w:tcW w:w="593" w:type="dxa"/>
          </w:tcPr>
          <w:p w:rsidR="00025DBD" w:rsidRPr="00094A5E" w:rsidRDefault="00795E32" w:rsidP="00917241">
            <w:r>
              <w:t>6</w:t>
            </w:r>
            <w:r w:rsidR="00025DBD" w:rsidRPr="00094A5E">
              <w:t>.</w:t>
            </w:r>
          </w:p>
        </w:tc>
        <w:tc>
          <w:tcPr>
            <w:tcW w:w="4195" w:type="dxa"/>
            <w:gridSpan w:val="6"/>
          </w:tcPr>
          <w:p w:rsidR="00025DBD" w:rsidRPr="008D7B69" w:rsidRDefault="00025DBD" w:rsidP="00875F9C">
            <w:r w:rsidRPr="008D7B69">
              <w:t>Геометријске површи у архитектури</w:t>
            </w:r>
          </w:p>
        </w:tc>
        <w:tc>
          <w:tcPr>
            <w:tcW w:w="4378" w:type="dxa"/>
            <w:gridSpan w:val="3"/>
          </w:tcPr>
          <w:p w:rsidR="00025DBD" w:rsidRDefault="00025DBD">
            <w:r w:rsidRPr="002C0B99">
              <w:rPr>
                <w:lang w:val="sr-Cyrl-CS"/>
              </w:rPr>
              <w:t>ИАС АРХИТЕКТУРА</w:t>
            </w:r>
          </w:p>
        </w:tc>
        <w:tc>
          <w:tcPr>
            <w:tcW w:w="1184" w:type="dxa"/>
          </w:tcPr>
          <w:p w:rsidR="00025DBD" w:rsidRPr="008D7B69" w:rsidRDefault="00025DBD" w:rsidP="00875F9C">
            <w:pPr>
              <w:jc w:val="center"/>
            </w:pPr>
            <w:r w:rsidRPr="008D7B69">
              <w:t>1</w:t>
            </w:r>
          </w:p>
        </w:tc>
      </w:tr>
      <w:tr w:rsidR="00180A34" w:rsidRPr="00094A5E" w:rsidTr="006639CD">
        <w:tc>
          <w:tcPr>
            <w:tcW w:w="10350" w:type="dxa"/>
            <w:gridSpan w:val="11"/>
          </w:tcPr>
          <w:p w:rsidR="00180A34" w:rsidRPr="00094A5E" w:rsidRDefault="00180A34" w:rsidP="00917241">
            <w:pPr>
              <w:rPr>
                <w:b/>
                <w:bCs/>
                <w:lang w:val="sr-Cyrl-CS"/>
              </w:rPr>
            </w:pPr>
            <w:r w:rsidRPr="00094A5E">
              <w:rPr>
                <w:b/>
                <w:bCs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180A34" w:rsidRPr="00094A5E" w:rsidTr="006639CD">
        <w:tc>
          <w:tcPr>
            <w:tcW w:w="593" w:type="dxa"/>
          </w:tcPr>
          <w:p w:rsidR="00180A34" w:rsidRPr="00094A5E" w:rsidRDefault="00180A34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7" w:type="dxa"/>
            <w:gridSpan w:val="10"/>
          </w:tcPr>
          <w:p w:rsidR="00180A34" w:rsidRPr="00094A5E" w:rsidRDefault="00180A34" w:rsidP="00094A5E">
            <w:pPr>
              <w:jc w:val="both"/>
              <w:rPr>
                <w:lang w:val="sr-Cyrl-CS"/>
              </w:rPr>
            </w:pPr>
            <w:r w:rsidRPr="00094A5E">
              <w:t xml:space="preserve">Красић С., Пејић П., </w:t>
            </w:r>
            <w:r w:rsidRPr="00094A5E">
              <w:rPr>
                <w:lang w:val="sr-Cyrl-CS"/>
              </w:rPr>
              <w:t>Митковић П.</w:t>
            </w:r>
            <w:r w:rsidRPr="00094A5E">
              <w:t xml:space="preserve">: </w:t>
            </w:r>
            <w:r w:rsidRPr="00094A5E">
              <w:rPr>
                <w:i/>
                <w:lang w:val="sr-Cyrl-CS"/>
              </w:rPr>
              <w:t>Значај дневне свјетлости при пројектирању и изградњи зграда</w:t>
            </w:r>
            <w:r w:rsidRPr="00094A5E">
              <w:t xml:space="preserve">, </w:t>
            </w:r>
            <w:r w:rsidRPr="00094A5E">
              <w:rPr>
                <w:lang w:val="sr-Cyrl-CS"/>
              </w:rPr>
              <w:t>Грађевинар</w:t>
            </w:r>
            <w:r w:rsidRPr="00094A5E">
              <w:t>, Часопис Хрватског савеза грађевинских инжењера, 65 (2013) 9, ISSN 1333-9095, UDC 721+535.212:69.009.182,pp833-840,2013</w:t>
            </w:r>
            <w:r w:rsidRPr="00094A5E">
              <w:rPr>
                <w:lang w:val="sr-Cyrl-CS"/>
              </w:rPr>
              <w:t>,</w:t>
            </w:r>
            <w:r w:rsidR="00094A5E">
              <w:rPr>
                <w:lang w:val="sr-Cyrl-CS"/>
              </w:rPr>
              <w:t xml:space="preserve"> </w:t>
            </w:r>
            <w:r w:rsidRPr="00094A5E">
              <w:rPr>
                <w:lang w:val="sr-Cyrl-CS"/>
              </w:rPr>
              <w:t xml:space="preserve"> М23       </w:t>
            </w:r>
          </w:p>
        </w:tc>
      </w:tr>
      <w:tr w:rsidR="00180A34" w:rsidRPr="00094A5E" w:rsidTr="006639CD">
        <w:tc>
          <w:tcPr>
            <w:tcW w:w="593" w:type="dxa"/>
          </w:tcPr>
          <w:p w:rsidR="00180A34" w:rsidRPr="00094A5E" w:rsidRDefault="00180A34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7" w:type="dxa"/>
            <w:gridSpan w:val="10"/>
          </w:tcPr>
          <w:p w:rsidR="00180A34" w:rsidRPr="00094A5E" w:rsidRDefault="00180A34" w:rsidP="00094A5E">
            <w:pPr>
              <w:jc w:val="both"/>
              <w:rPr>
                <w:lang w:val="sr-Cyrl-CS"/>
              </w:rPr>
            </w:pPr>
            <w:r w:rsidRPr="00094A5E">
              <w:t xml:space="preserve">Красић С. :Геометријске површи у архитектури, Монографија националног значаја, Грађевинско-архитектонски факултет у Нишу, </w:t>
            </w:r>
            <w:r w:rsidRPr="00094A5E">
              <w:rPr>
                <w:lang w:val="sr-Cyrl-CS"/>
              </w:rPr>
              <w:t xml:space="preserve">ИСБН 978-86-88601-02-3, 236 </w:t>
            </w:r>
            <w:r w:rsidRPr="00094A5E">
              <w:t>стр</w:t>
            </w:r>
            <w:r w:rsidRPr="00094A5E">
              <w:rPr>
                <w:lang w:val="sr-Cyrl-CS"/>
              </w:rPr>
              <w:t>,</w:t>
            </w:r>
            <w:r w:rsidRPr="00094A5E">
              <w:t xml:space="preserve"> 2012.г</w:t>
            </w:r>
            <w:r w:rsidRPr="00094A5E">
              <w:rPr>
                <w:lang w:val="sr-Cyrl-CS"/>
              </w:rPr>
              <w:t xml:space="preserve">    М42</w:t>
            </w:r>
          </w:p>
        </w:tc>
      </w:tr>
      <w:tr w:rsidR="00180A34" w:rsidRPr="00094A5E" w:rsidTr="006639CD">
        <w:tc>
          <w:tcPr>
            <w:tcW w:w="593" w:type="dxa"/>
          </w:tcPr>
          <w:p w:rsidR="00180A34" w:rsidRPr="00094A5E" w:rsidRDefault="00180A34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7" w:type="dxa"/>
            <w:gridSpan w:val="10"/>
          </w:tcPr>
          <w:p w:rsidR="00180A34" w:rsidRPr="00094A5E" w:rsidRDefault="00180A34" w:rsidP="00094A5E">
            <w:pPr>
              <w:jc w:val="both"/>
              <w:rPr>
                <w:lang w:val="sr-Cyrl-CS"/>
              </w:rPr>
            </w:pPr>
            <w:r w:rsidRPr="00094A5E">
              <w:t>Красић С., Николић В.:</w:t>
            </w:r>
            <w:r w:rsidRPr="00094A5E">
              <w:rPr>
                <w:i/>
                <w:iCs/>
              </w:rPr>
              <w:t xml:space="preserve"> Constructive procedure for determination of absolute conic figure in general collinear spaces</w:t>
            </w:r>
            <w:r w:rsidRPr="00094A5E">
              <w:t>, Filomat, 2009, pp.</w:t>
            </w:r>
            <w:r w:rsidRPr="00094A5E">
              <w:rPr>
                <w:lang w:val="sr-Cyrl-CS"/>
              </w:rPr>
              <w:t xml:space="preserve"> </w:t>
            </w:r>
            <w:r w:rsidRPr="00094A5E">
              <w:t>90-96, DOI:10.2298/FIL0902090K</w:t>
            </w:r>
            <w:r w:rsidRPr="00094A5E">
              <w:rPr>
                <w:lang w:val="sr-Cyrl-CS"/>
              </w:rPr>
              <w:t>, М51</w:t>
            </w:r>
          </w:p>
        </w:tc>
      </w:tr>
      <w:tr w:rsidR="00180A34" w:rsidRPr="00094A5E" w:rsidTr="006639CD">
        <w:tc>
          <w:tcPr>
            <w:tcW w:w="593" w:type="dxa"/>
          </w:tcPr>
          <w:p w:rsidR="00180A34" w:rsidRPr="00094A5E" w:rsidRDefault="00180A34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7" w:type="dxa"/>
            <w:gridSpan w:val="10"/>
          </w:tcPr>
          <w:p w:rsidR="00180A34" w:rsidRPr="00094A5E" w:rsidRDefault="00180A34" w:rsidP="00094A5E">
            <w:pPr>
              <w:jc w:val="both"/>
              <w:rPr>
                <w:lang w:val="sr-Cyrl-CS"/>
              </w:rPr>
            </w:pPr>
            <w:r w:rsidRPr="00094A5E">
              <w:t>Красић С., Марковић Б.:</w:t>
            </w:r>
            <w:r w:rsidRPr="00094A5E">
              <w:rPr>
                <w:i/>
                <w:iCs/>
              </w:rPr>
              <w:t xml:space="preserve"> Analysis of mapping of general II degree surfaces in collinear spaces</w:t>
            </w:r>
            <w:r w:rsidRPr="00094A5E">
              <w:t>, Facta Universitatis, Series Architecture and Civil Engineering, University of Nis, Vol.</w:t>
            </w:r>
            <w:r w:rsidRPr="00094A5E">
              <w:rPr>
                <w:lang w:val="sr-Cyrl-CS"/>
              </w:rPr>
              <w:t xml:space="preserve">8, </w:t>
            </w:r>
            <w:r w:rsidRPr="00094A5E">
              <w:t xml:space="preserve"> No.</w:t>
            </w:r>
            <w:r w:rsidRPr="00094A5E">
              <w:rPr>
                <w:lang w:val="sr-Cyrl-CS"/>
              </w:rPr>
              <w:t xml:space="preserve">3, </w:t>
            </w:r>
            <w:r w:rsidRPr="00094A5E">
              <w:t>ISSN 0354-4605, 2010</w:t>
            </w:r>
            <w:r w:rsidRPr="00094A5E">
              <w:rPr>
                <w:lang w:val="sr-Cyrl-CS"/>
              </w:rPr>
              <w:t xml:space="preserve">, </w:t>
            </w:r>
            <w:r w:rsidRPr="00094A5E">
              <w:t xml:space="preserve"> pp</w:t>
            </w:r>
            <w:r w:rsidRPr="00094A5E">
              <w:rPr>
                <w:lang w:val="sr-Cyrl-CS"/>
              </w:rPr>
              <w:t>.307-317</w:t>
            </w:r>
            <w:r w:rsidRPr="00094A5E">
              <w:t>,DOI:10.2298/FUACE1003317K</w:t>
            </w:r>
            <w:r w:rsidRPr="00094A5E">
              <w:rPr>
                <w:lang w:val="sr-Cyrl-CS"/>
              </w:rPr>
              <w:t>,  UDC 514.757(045)=111, М24</w:t>
            </w:r>
          </w:p>
        </w:tc>
      </w:tr>
      <w:tr w:rsidR="00180A34" w:rsidRPr="00094A5E" w:rsidTr="006639CD">
        <w:tc>
          <w:tcPr>
            <w:tcW w:w="593" w:type="dxa"/>
          </w:tcPr>
          <w:p w:rsidR="00180A34" w:rsidRPr="00094A5E" w:rsidRDefault="00180A34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7" w:type="dxa"/>
            <w:gridSpan w:val="10"/>
          </w:tcPr>
          <w:p w:rsidR="00180A34" w:rsidRPr="00094A5E" w:rsidRDefault="00180A34" w:rsidP="00094A5E">
            <w:pPr>
              <w:jc w:val="both"/>
              <w:rPr>
                <w:lang w:val="sr-Cyrl-CS"/>
              </w:rPr>
            </w:pPr>
            <w:r w:rsidRPr="00094A5E">
              <w:t>Красић С., Марковић Б.:</w:t>
            </w:r>
            <w:r w:rsidRPr="00094A5E">
              <w:rPr>
                <w:i/>
                <w:iCs/>
                <w:noProof/>
              </w:rPr>
              <w:t xml:space="preserve"> Graphic representation of a triaxial ellipsoid by means of a sphere in general collinear spaces</w:t>
            </w:r>
            <w:r w:rsidRPr="00094A5E">
              <w:rPr>
                <w:noProof/>
              </w:rPr>
              <w:t xml:space="preserve">, </w:t>
            </w:r>
            <w:r w:rsidRPr="00094A5E">
              <w:t>Facta Universitatis, Series Architecture and Civil Engineering, University of Nis, Nis, Vol.9</w:t>
            </w:r>
            <w:r w:rsidRPr="00094A5E">
              <w:rPr>
                <w:lang w:val="sr-Cyrl-CS"/>
              </w:rPr>
              <w:t xml:space="preserve">, </w:t>
            </w:r>
            <w:r w:rsidRPr="00094A5E">
              <w:t>No 2, ISSN 0354-4605</w:t>
            </w:r>
            <w:r w:rsidRPr="00094A5E">
              <w:rPr>
                <w:lang w:val="sr-Cyrl-CS"/>
              </w:rPr>
              <w:t>,</w:t>
            </w:r>
            <w:r w:rsidRPr="00094A5E">
              <w:t xml:space="preserve"> 2011</w:t>
            </w:r>
            <w:r w:rsidRPr="00094A5E">
              <w:rPr>
                <w:lang w:val="sr-Cyrl-CS"/>
              </w:rPr>
              <w:t xml:space="preserve">, </w:t>
            </w:r>
            <w:r w:rsidRPr="00094A5E">
              <w:t>pp.</w:t>
            </w:r>
            <w:r w:rsidRPr="00094A5E">
              <w:rPr>
                <w:noProof/>
              </w:rPr>
              <w:t xml:space="preserve"> 269-275,</w:t>
            </w:r>
            <w:r w:rsidRPr="00094A5E">
              <w:t>DOI:10.2298/FUACE1102269K</w:t>
            </w:r>
            <w:r w:rsidRPr="00094A5E">
              <w:rPr>
                <w:lang w:val="sr-Cyrl-CS"/>
              </w:rPr>
              <w:t>, UDC 744.42:514.18:514.144=111, М24</w:t>
            </w:r>
          </w:p>
        </w:tc>
      </w:tr>
      <w:tr w:rsidR="00180A34" w:rsidRPr="00094A5E" w:rsidTr="006639CD">
        <w:tc>
          <w:tcPr>
            <w:tcW w:w="593" w:type="dxa"/>
          </w:tcPr>
          <w:p w:rsidR="00180A34" w:rsidRPr="00094A5E" w:rsidRDefault="00180A34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7" w:type="dxa"/>
            <w:gridSpan w:val="10"/>
          </w:tcPr>
          <w:p w:rsidR="00180A34" w:rsidRPr="00094A5E" w:rsidRDefault="00180A34" w:rsidP="00094A5E">
            <w:pPr>
              <w:widowControl/>
              <w:tabs>
                <w:tab w:val="left" w:pos="720"/>
                <w:tab w:val="left" w:pos="4500"/>
              </w:tabs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094A5E">
              <w:t>Красић С., Марковић Б., Пејић П.:</w:t>
            </w:r>
            <w:r w:rsidRPr="00094A5E">
              <w:rPr>
                <w:i/>
                <w:iCs/>
              </w:rPr>
              <w:t xml:space="preserve"> Analysis of mapping of hyperboloid of one sheet with the aid of absolute </w:t>
            </w:r>
          </w:p>
          <w:p w:rsidR="00180A34" w:rsidRPr="00094A5E" w:rsidRDefault="00180A34" w:rsidP="00094A5E">
            <w:pPr>
              <w:jc w:val="both"/>
            </w:pPr>
            <w:r w:rsidRPr="00094A5E">
              <w:rPr>
                <w:i/>
                <w:iCs/>
              </w:rPr>
              <w:t>conic in general collinear spaces,</w:t>
            </w:r>
            <w:r w:rsidRPr="00094A5E">
              <w:t xml:space="preserve"> International conference MoNGeometrija 2012, Faculty of Technical Sciences, University in Novi Sad, 2012, ISBN 978-86-7892-405-7, pp 361-371, M33</w:t>
            </w:r>
          </w:p>
        </w:tc>
      </w:tr>
      <w:tr w:rsidR="00180A34" w:rsidRPr="00094A5E" w:rsidTr="006639CD">
        <w:tc>
          <w:tcPr>
            <w:tcW w:w="593" w:type="dxa"/>
          </w:tcPr>
          <w:p w:rsidR="00180A34" w:rsidRPr="00094A5E" w:rsidRDefault="00180A34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7" w:type="dxa"/>
            <w:gridSpan w:val="10"/>
          </w:tcPr>
          <w:p w:rsidR="00180A34" w:rsidRPr="00094A5E" w:rsidRDefault="00180A34" w:rsidP="00094A5E">
            <w:pPr>
              <w:widowControl/>
              <w:tabs>
                <w:tab w:val="left" w:pos="720"/>
                <w:tab w:val="left" w:pos="4500"/>
              </w:tabs>
              <w:autoSpaceDE/>
              <w:autoSpaceDN/>
              <w:adjustRightInd/>
              <w:jc w:val="both"/>
              <w:rPr>
                <w:b/>
                <w:bCs/>
                <w:i/>
                <w:iCs/>
              </w:rPr>
            </w:pPr>
            <w:r w:rsidRPr="00094A5E">
              <w:t xml:space="preserve">Красић С., Пејић П.: </w:t>
            </w:r>
            <w:r w:rsidRPr="00094A5E">
              <w:rPr>
                <w:i/>
                <w:iCs/>
              </w:rPr>
              <w:t xml:space="preserve">Analysis of mapping of Hyperbolical Paraboloid with the Aid of Absolute </w:t>
            </w:r>
          </w:p>
          <w:p w:rsidR="00180A34" w:rsidRPr="00094A5E" w:rsidRDefault="00180A34" w:rsidP="00094A5E">
            <w:pPr>
              <w:jc w:val="both"/>
            </w:pPr>
            <w:r w:rsidRPr="00094A5E">
              <w:rPr>
                <w:i/>
                <w:iCs/>
              </w:rPr>
              <w:t xml:space="preserve">Conic in General Collinear Spaces, </w:t>
            </w:r>
            <w:r w:rsidRPr="00094A5E">
              <w:rPr>
                <w:iCs/>
              </w:rPr>
              <w:t>Scientific Bulletin of the „POLITEHNICA“, University of Timisoara, ISSN 1224-6042, pp 71-75, 2013,                                                                                                                                                   M33</w:t>
            </w:r>
          </w:p>
        </w:tc>
      </w:tr>
      <w:tr w:rsidR="00180A34" w:rsidRPr="00094A5E" w:rsidTr="006639CD">
        <w:tc>
          <w:tcPr>
            <w:tcW w:w="593" w:type="dxa"/>
          </w:tcPr>
          <w:p w:rsidR="00180A34" w:rsidRPr="00094A5E" w:rsidRDefault="00180A34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7" w:type="dxa"/>
            <w:gridSpan w:val="10"/>
          </w:tcPr>
          <w:p w:rsidR="00180A34" w:rsidRPr="00094A5E" w:rsidRDefault="00180A34" w:rsidP="00094A5E">
            <w:pPr>
              <w:jc w:val="both"/>
            </w:pPr>
            <w:r w:rsidRPr="00094A5E">
              <w:t>Николић В., Красић С., Николић О.:</w:t>
            </w:r>
            <w:r w:rsidRPr="00094A5E">
              <w:rPr>
                <w:i/>
                <w:iCs/>
                <w:noProof/>
              </w:rPr>
              <w:t xml:space="preserve"> Cone whose diretrctrix is a cylindrical helix and the vertex of the diretrictrix is – a COCHLEOID Cone</w:t>
            </w:r>
            <w:r w:rsidRPr="00094A5E">
              <w:rPr>
                <w:noProof/>
                <w:lang w:val="sr-Cyrl-CS"/>
              </w:rPr>
              <w:t xml:space="preserve">, </w:t>
            </w:r>
            <w:r w:rsidRPr="00094A5E">
              <w:t>Facta Universitatis, Series Architecture and Civil Engineering, University of Nis, Nis, Vol.9</w:t>
            </w:r>
            <w:r w:rsidRPr="00094A5E">
              <w:rPr>
                <w:lang w:val="sr-Cyrl-CS"/>
              </w:rPr>
              <w:t xml:space="preserve">, </w:t>
            </w:r>
            <w:r w:rsidRPr="00094A5E">
              <w:t>No.</w:t>
            </w:r>
            <w:r w:rsidRPr="00094A5E">
              <w:rPr>
                <w:lang w:val="sr-Cyrl-CS"/>
              </w:rPr>
              <w:t xml:space="preserve">3, </w:t>
            </w:r>
            <w:r w:rsidRPr="00094A5E">
              <w:t>ISSN 0354-4605, 2011, pp</w:t>
            </w:r>
            <w:r w:rsidRPr="00094A5E">
              <w:rPr>
                <w:lang w:val="sr-Cyrl-CS"/>
              </w:rPr>
              <w:t xml:space="preserve">. </w:t>
            </w:r>
            <w:r w:rsidRPr="00094A5E">
              <w:rPr>
                <w:noProof/>
              </w:rPr>
              <w:t>501-509</w:t>
            </w:r>
            <w:r w:rsidRPr="00094A5E">
              <w:rPr>
                <w:noProof/>
                <w:lang w:val="sr-Cyrl-CS"/>
              </w:rPr>
              <w:t>,</w:t>
            </w:r>
            <w:r w:rsidRPr="00094A5E">
              <w:t xml:space="preserve"> DOI: 10.2298/FUACE 1103501N</w:t>
            </w:r>
            <w:r w:rsidRPr="00094A5E">
              <w:rPr>
                <w:lang w:val="sr-Cyrl-CS"/>
              </w:rPr>
              <w:t>, UDC 514.1=111</w:t>
            </w:r>
            <w:r w:rsidRPr="00094A5E">
              <w:t>, M</w:t>
            </w:r>
            <w:r w:rsidRPr="00094A5E">
              <w:rPr>
                <w:lang w:val="sr-Cyrl-CS"/>
              </w:rPr>
              <w:t>24</w:t>
            </w:r>
          </w:p>
        </w:tc>
      </w:tr>
      <w:tr w:rsidR="00180A34" w:rsidRPr="00094A5E" w:rsidTr="006639CD">
        <w:tc>
          <w:tcPr>
            <w:tcW w:w="593" w:type="dxa"/>
          </w:tcPr>
          <w:p w:rsidR="00180A34" w:rsidRPr="00094A5E" w:rsidRDefault="00180A34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7" w:type="dxa"/>
            <w:gridSpan w:val="10"/>
          </w:tcPr>
          <w:p w:rsidR="00180A34" w:rsidRPr="00094A5E" w:rsidRDefault="00180A34" w:rsidP="00094A5E">
            <w:pPr>
              <w:jc w:val="both"/>
              <w:rPr>
                <w:lang w:val="sr-Cyrl-CS"/>
              </w:rPr>
            </w:pPr>
            <w:r w:rsidRPr="00094A5E">
              <w:t>Пејић П., Петрић Е., Красић С.:</w:t>
            </w:r>
            <w:r w:rsidRPr="00094A5E">
              <w:rPr>
                <w:i/>
                <w:iCs/>
              </w:rPr>
              <w:t xml:space="preserve"> Restitution and photogrametry as a method of creating three-dimensional architectural models</w:t>
            </w:r>
            <w:r w:rsidRPr="00094A5E">
              <w:t>, Proceedings of the International conference Inovation as a funcion of engineering development (IDE), ISBN 978 86 80295 98 5, pp 283-288, M</w:t>
            </w:r>
            <w:r w:rsidR="00134138" w:rsidRPr="00094A5E">
              <w:t>3</w:t>
            </w:r>
            <w:r w:rsidRPr="00094A5E">
              <w:t>3</w:t>
            </w:r>
          </w:p>
        </w:tc>
      </w:tr>
      <w:tr w:rsidR="00180A34" w:rsidRPr="00094A5E" w:rsidTr="006639CD">
        <w:tc>
          <w:tcPr>
            <w:tcW w:w="593" w:type="dxa"/>
          </w:tcPr>
          <w:p w:rsidR="00180A34" w:rsidRPr="00094A5E" w:rsidRDefault="00180A34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7" w:type="dxa"/>
            <w:gridSpan w:val="10"/>
          </w:tcPr>
          <w:p w:rsidR="00180A34" w:rsidRPr="00094A5E" w:rsidRDefault="00134138" w:rsidP="00094A5E">
            <w:pPr>
              <w:widowControl/>
              <w:tabs>
                <w:tab w:val="num" w:pos="720"/>
              </w:tabs>
              <w:autoSpaceDE/>
              <w:autoSpaceDN/>
              <w:adjustRightInd/>
              <w:jc w:val="both"/>
              <w:rPr>
                <w:highlight w:val="green"/>
              </w:rPr>
            </w:pPr>
            <w:r w:rsidRPr="00094A5E">
              <w:t>Красић С., Пејић П.:</w:t>
            </w:r>
            <w:r w:rsidR="00180A34" w:rsidRPr="00094A5E">
              <w:t xml:space="preserve"> </w:t>
            </w:r>
            <w:r w:rsidRPr="00094A5E">
              <w:rPr>
                <w:i/>
              </w:rPr>
              <w:t>Comparative Analysis of Terrestrial Semi-automatic and Automatic Photogrammetryin 3D Modelling Process</w:t>
            </w:r>
            <w:r w:rsidRPr="00094A5E">
              <w:t xml:space="preserve">, Nexus Network Journal, (рад </w:t>
            </w:r>
            <w:r w:rsidR="00094A5E" w:rsidRPr="00094A5E">
              <w:t xml:space="preserve">ће </w:t>
            </w:r>
            <w:r w:rsidRPr="00094A5E">
              <w:t>бити штампан у броју 16, 2014.)</w:t>
            </w:r>
            <w:r w:rsidR="00094A5E">
              <w:t xml:space="preserve">  </w:t>
            </w:r>
            <w:r w:rsidR="00094A5E" w:rsidRPr="00094A5E">
              <w:t>M23</w:t>
            </w:r>
            <w:r w:rsidR="00180A34" w:rsidRPr="00094A5E">
              <w:t xml:space="preserve">                                                       </w:t>
            </w:r>
            <w:r w:rsidRPr="00094A5E">
              <w:t xml:space="preserve">                                        </w:t>
            </w:r>
            <w:r w:rsidR="00094A5E">
              <w:t xml:space="preserve">                             </w:t>
            </w:r>
          </w:p>
        </w:tc>
      </w:tr>
      <w:tr w:rsidR="00180A34" w:rsidRPr="00094A5E" w:rsidTr="006639CD">
        <w:tc>
          <w:tcPr>
            <w:tcW w:w="10350" w:type="dxa"/>
            <w:gridSpan w:val="11"/>
          </w:tcPr>
          <w:p w:rsidR="00180A34" w:rsidRPr="00094A5E" w:rsidRDefault="00180A34" w:rsidP="00917241">
            <w:pPr>
              <w:rPr>
                <w:b/>
                <w:bCs/>
                <w:lang w:val="sr-Cyrl-CS"/>
              </w:rPr>
            </w:pPr>
            <w:r w:rsidRPr="00094A5E">
              <w:rPr>
                <w:b/>
                <w:bCs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180A34" w:rsidRPr="00094A5E" w:rsidTr="006639CD">
        <w:tc>
          <w:tcPr>
            <w:tcW w:w="4006" w:type="dxa"/>
            <w:gridSpan w:val="5"/>
          </w:tcPr>
          <w:p w:rsidR="00180A34" w:rsidRPr="00094A5E" w:rsidRDefault="00180A34" w:rsidP="00917241">
            <w:pPr>
              <w:rPr>
                <w:lang w:val="sr-Cyrl-CS"/>
              </w:rPr>
            </w:pPr>
            <w:r w:rsidRPr="00094A5E">
              <w:rPr>
                <w:lang w:val="sr-Cyrl-CS"/>
              </w:rPr>
              <w:t>Укупан број цитата</w:t>
            </w:r>
          </w:p>
        </w:tc>
        <w:tc>
          <w:tcPr>
            <w:tcW w:w="6344" w:type="dxa"/>
            <w:gridSpan w:val="6"/>
          </w:tcPr>
          <w:p w:rsidR="00180A34" w:rsidRPr="00094A5E" w:rsidRDefault="00A66CC0" w:rsidP="00917241">
            <w:pPr>
              <w:rPr>
                <w:lang w:val="en-US"/>
              </w:rPr>
            </w:pPr>
            <w:r w:rsidRPr="00094A5E">
              <w:rPr>
                <w:lang w:val="en-US"/>
              </w:rPr>
              <w:t>1</w:t>
            </w:r>
          </w:p>
        </w:tc>
      </w:tr>
      <w:tr w:rsidR="00180A34" w:rsidRPr="00094A5E" w:rsidTr="006639CD">
        <w:tc>
          <w:tcPr>
            <w:tcW w:w="4006" w:type="dxa"/>
            <w:gridSpan w:val="5"/>
          </w:tcPr>
          <w:p w:rsidR="00180A34" w:rsidRPr="00094A5E" w:rsidRDefault="00180A34" w:rsidP="00917241">
            <w:pPr>
              <w:rPr>
                <w:lang w:val="sr-Cyrl-CS"/>
              </w:rPr>
            </w:pPr>
            <w:r w:rsidRPr="00094A5E">
              <w:rPr>
                <w:lang w:val="sr-Cyrl-CS"/>
              </w:rPr>
              <w:t xml:space="preserve">Укупан број радова са </w:t>
            </w:r>
            <w:r w:rsidRPr="00094A5E">
              <w:t>SCI</w:t>
            </w:r>
            <w:r w:rsidRPr="00094A5E">
              <w:rPr>
                <w:lang w:val="sr-Cyrl-CS"/>
              </w:rPr>
              <w:t xml:space="preserve"> (</w:t>
            </w:r>
            <w:r w:rsidRPr="00094A5E">
              <w:t>SSCI</w:t>
            </w:r>
            <w:r w:rsidRPr="00094A5E">
              <w:rPr>
                <w:lang w:val="sr-Cyrl-CS"/>
              </w:rPr>
              <w:t>) листе</w:t>
            </w:r>
          </w:p>
        </w:tc>
        <w:tc>
          <w:tcPr>
            <w:tcW w:w="6344" w:type="dxa"/>
            <w:gridSpan w:val="6"/>
          </w:tcPr>
          <w:p w:rsidR="00180A34" w:rsidRPr="00094A5E" w:rsidRDefault="00134138" w:rsidP="00917241">
            <w:r w:rsidRPr="00094A5E">
              <w:t>2</w:t>
            </w:r>
          </w:p>
        </w:tc>
      </w:tr>
      <w:tr w:rsidR="00180A34" w:rsidRPr="00094A5E" w:rsidTr="006639CD">
        <w:tc>
          <w:tcPr>
            <w:tcW w:w="4006" w:type="dxa"/>
            <w:gridSpan w:val="5"/>
          </w:tcPr>
          <w:p w:rsidR="00180A34" w:rsidRPr="00094A5E" w:rsidRDefault="00180A34" w:rsidP="00917241">
            <w:pPr>
              <w:rPr>
                <w:lang w:val="sr-Cyrl-CS"/>
              </w:rPr>
            </w:pPr>
            <w:r w:rsidRPr="00094A5E">
              <w:t>Тренутно у</w:t>
            </w:r>
            <w:r w:rsidRPr="00094A5E">
              <w:rPr>
                <w:lang w:val="sr-Cyrl-CS"/>
              </w:rPr>
              <w:t>чешће на пројектима</w:t>
            </w:r>
          </w:p>
        </w:tc>
        <w:tc>
          <w:tcPr>
            <w:tcW w:w="2222" w:type="dxa"/>
            <w:gridSpan w:val="3"/>
          </w:tcPr>
          <w:p w:rsidR="00180A34" w:rsidRPr="00094A5E" w:rsidRDefault="00180A34" w:rsidP="00917241">
            <w:r w:rsidRPr="00094A5E">
              <w:rPr>
                <w:lang w:val="sr-Cyrl-CS"/>
              </w:rPr>
              <w:t xml:space="preserve">Домаћи      </w:t>
            </w:r>
            <w:r w:rsidRPr="00094A5E">
              <w:t xml:space="preserve"> 1</w:t>
            </w:r>
          </w:p>
        </w:tc>
        <w:tc>
          <w:tcPr>
            <w:tcW w:w="4122" w:type="dxa"/>
            <w:gridSpan w:val="3"/>
          </w:tcPr>
          <w:p w:rsidR="00180A34" w:rsidRPr="00094A5E" w:rsidRDefault="00180A34" w:rsidP="00917241">
            <w:r w:rsidRPr="00094A5E">
              <w:rPr>
                <w:lang w:val="sr-Cyrl-CS"/>
              </w:rPr>
              <w:t>Међународни</w:t>
            </w:r>
            <w:r w:rsidRPr="00094A5E">
              <w:t xml:space="preserve">          0</w:t>
            </w:r>
          </w:p>
        </w:tc>
      </w:tr>
      <w:tr w:rsidR="00180A34" w:rsidRPr="00094A5E" w:rsidTr="006639CD">
        <w:tc>
          <w:tcPr>
            <w:tcW w:w="1774" w:type="dxa"/>
            <w:gridSpan w:val="2"/>
          </w:tcPr>
          <w:p w:rsidR="00180A34" w:rsidRPr="00094A5E" w:rsidRDefault="00180A34" w:rsidP="00917241">
            <w:pPr>
              <w:rPr>
                <w:lang w:val="sr-Cyrl-CS"/>
              </w:rPr>
            </w:pPr>
            <w:r w:rsidRPr="00094A5E">
              <w:rPr>
                <w:lang w:val="sr-Cyrl-CS"/>
              </w:rPr>
              <w:t xml:space="preserve">Усавршавања </w:t>
            </w:r>
          </w:p>
        </w:tc>
        <w:tc>
          <w:tcPr>
            <w:tcW w:w="8576" w:type="dxa"/>
            <w:gridSpan w:val="9"/>
          </w:tcPr>
          <w:p w:rsidR="00180A34" w:rsidRPr="00094A5E" w:rsidRDefault="00180A34" w:rsidP="00917241">
            <w:pPr>
              <w:rPr>
                <w:lang w:val="sr-Cyrl-CS"/>
              </w:rPr>
            </w:pPr>
          </w:p>
        </w:tc>
      </w:tr>
      <w:tr w:rsidR="00180A34" w:rsidRPr="00094A5E" w:rsidTr="006639CD">
        <w:tc>
          <w:tcPr>
            <w:tcW w:w="10350" w:type="dxa"/>
            <w:gridSpan w:val="11"/>
          </w:tcPr>
          <w:p w:rsidR="00180A34" w:rsidRPr="00094A5E" w:rsidRDefault="00180A34" w:rsidP="00917241">
            <w:r w:rsidRPr="00094A5E">
              <w:rPr>
                <w:lang w:val="sr-Cyrl-CS"/>
              </w:rPr>
              <w:t>Други подаци које сматрате релевантним</w:t>
            </w:r>
          </w:p>
          <w:p w:rsidR="00180A34" w:rsidRPr="00094A5E" w:rsidRDefault="00180A34" w:rsidP="00A66CC0">
            <w:pPr>
              <w:jc w:val="both"/>
            </w:pPr>
            <w:r w:rsidRPr="00094A5E">
              <w:t xml:space="preserve">Ментор пројекта „3Д </w:t>
            </w:r>
            <w:r w:rsidR="00134138" w:rsidRPr="00094A5E">
              <w:t xml:space="preserve">презентација </w:t>
            </w:r>
            <w:r w:rsidRPr="00094A5E">
              <w:t>Ниш</w:t>
            </w:r>
            <w:r w:rsidR="00134138" w:rsidRPr="00094A5E">
              <w:t>а</w:t>
            </w:r>
            <w:r w:rsidRPr="00094A5E">
              <w:t>“, који је трајао од маја 2012. до маја 2013. Чланови тима и студенти друге године СПА су урадили 160 модела објеката града Ниша. Пројекат је подржао Грађевинско-архитектонски факултет  у Нишу и програм „</w:t>
            </w:r>
            <w:r w:rsidRPr="00094A5E">
              <w:rPr>
                <w:lang w:val="sr-Cyrl-CS"/>
              </w:rPr>
              <w:t>Партнерство за образовање и развој заједнице</w:t>
            </w:r>
            <w:r w:rsidRPr="00094A5E">
              <w:t>“, финансиран од стране компаније Филип Морис.</w:t>
            </w:r>
          </w:p>
        </w:tc>
      </w:tr>
      <w:bookmarkEnd w:id="0"/>
      <w:bookmarkEnd w:id="1"/>
    </w:tbl>
    <w:p w:rsidR="00CC4849" w:rsidRPr="00E00CD5" w:rsidRDefault="00CC4849" w:rsidP="00A66CC0">
      <w:pPr>
        <w:rPr>
          <w:lang w:val="sr-Cyrl-CS"/>
        </w:rPr>
      </w:pPr>
    </w:p>
    <w:sectPr w:rsidR="00CC4849" w:rsidRPr="00E00CD5" w:rsidSect="006639CD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517783"/>
    <w:multiLevelType w:val="hybridMultilevel"/>
    <w:tmpl w:val="BD82934C"/>
    <w:lvl w:ilvl="0" w:tplc="2F36A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25DBD"/>
    <w:rsid w:val="00092AB6"/>
    <w:rsid w:val="00094A5E"/>
    <w:rsid w:val="000C310B"/>
    <w:rsid w:val="000D7CC2"/>
    <w:rsid w:val="000F52B4"/>
    <w:rsid w:val="00114008"/>
    <w:rsid w:val="00134138"/>
    <w:rsid w:val="00180A34"/>
    <w:rsid w:val="00186B6A"/>
    <w:rsid w:val="001A0D8C"/>
    <w:rsid w:val="001B580F"/>
    <w:rsid w:val="001F2199"/>
    <w:rsid w:val="002F3824"/>
    <w:rsid w:val="00371CE7"/>
    <w:rsid w:val="00381172"/>
    <w:rsid w:val="00381C1C"/>
    <w:rsid w:val="003A7E88"/>
    <w:rsid w:val="004504AC"/>
    <w:rsid w:val="00481EED"/>
    <w:rsid w:val="004873BC"/>
    <w:rsid w:val="00506EBC"/>
    <w:rsid w:val="00525668"/>
    <w:rsid w:val="00577FD5"/>
    <w:rsid w:val="00613E2A"/>
    <w:rsid w:val="006350F5"/>
    <w:rsid w:val="006639CD"/>
    <w:rsid w:val="0066792D"/>
    <w:rsid w:val="00672668"/>
    <w:rsid w:val="00763D87"/>
    <w:rsid w:val="00786B68"/>
    <w:rsid w:val="00795E32"/>
    <w:rsid w:val="0087649C"/>
    <w:rsid w:val="008B5A80"/>
    <w:rsid w:val="008C65FA"/>
    <w:rsid w:val="008D5DAB"/>
    <w:rsid w:val="008E544F"/>
    <w:rsid w:val="008F5D52"/>
    <w:rsid w:val="00911D75"/>
    <w:rsid w:val="00917241"/>
    <w:rsid w:val="00917AED"/>
    <w:rsid w:val="00980C63"/>
    <w:rsid w:val="009B7D9B"/>
    <w:rsid w:val="00A312FD"/>
    <w:rsid w:val="00A64A7C"/>
    <w:rsid w:val="00A66CC0"/>
    <w:rsid w:val="00AD7164"/>
    <w:rsid w:val="00AF77D5"/>
    <w:rsid w:val="00B0626D"/>
    <w:rsid w:val="00B079AC"/>
    <w:rsid w:val="00B812CF"/>
    <w:rsid w:val="00B917E1"/>
    <w:rsid w:val="00C53F06"/>
    <w:rsid w:val="00C64DBD"/>
    <w:rsid w:val="00C64F43"/>
    <w:rsid w:val="00CA7AE3"/>
    <w:rsid w:val="00CC4849"/>
    <w:rsid w:val="00CE3B7C"/>
    <w:rsid w:val="00DB1A4D"/>
    <w:rsid w:val="00E00CD5"/>
    <w:rsid w:val="00E35838"/>
    <w:rsid w:val="00E362CE"/>
    <w:rsid w:val="00E5772C"/>
    <w:rsid w:val="00EA5465"/>
    <w:rsid w:val="00F3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6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12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6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12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Табела 9</vt:lpstr>
      <vt:lpstr>Табела 9</vt:lpstr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GAF NI</dc:creator>
  <cp:lastModifiedBy>Ljiljana Jevremovic</cp:lastModifiedBy>
  <cp:revision>2</cp:revision>
  <dcterms:created xsi:type="dcterms:W3CDTF">2014-01-08T18:31:00Z</dcterms:created>
  <dcterms:modified xsi:type="dcterms:W3CDTF">2014-01-08T18:31:00Z</dcterms:modified>
</cp:coreProperties>
</file>