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D67" w:rsidRDefault="00DA6D67" w:rsidP="00DA6D67">
      <w:pPr>
        <w:spacing w:after="120" w:line="360" w:lineRule="auto"/>
        <w:ind w:left="357" w:right="391"/>
        <w:jc w:val="both"/>
        <w:rPr>
          <w:sz w:val="24"/>
          <w:szCs w:val="24"/>
        </w:rPr>
      </w:pPr>
      <w:r>
        <w:rPr>
          <w:sz w:val="24"/>
          <w:szCs w:val="24"/>
        </w:rPr>
        <w:t>Прилог 6.1,2,3</w:t>
      </w:r>
    </w:p>
    <w:p w:rsidR="00DA6D67" w:rsidRPr="00DA6D67" w:rsidRDefault="00DA6D67" w:rsidP="00DA6D67">
      <w:pPr>
        <w:spacing w:after="120" w:line="360" w:lineRule="auto"/>
        <w:ind w:left="357" w:right="391"/>
        <w:jc w:val="both"/>
        <w:rPr>
          <w:sz w:val="24"/>
          <w:szCs w:val="24"/>
        </w:rPr>
      </w:pPr>
    </w:p>
    <w:p w:rsidR="00DA6D67" w:rsidRPr="00C46920" w:rsidRDefault="00DA6D67" w:rsidP="00DA6D67">
      <w:pPr>
        <w:spacing w:after="120" w:line="360" w:lineRule="auto"/>
        <w:ind w:left="357" w:right="391"/>
        <w:jc w:val="both"/>
        <w:rPr>
          <w:sz w:val="24"/>
          <w:szCs w:val="24"/>
          <w:lang w:val="sr-Cyrl-CS" w:eastAsia="en-US"/>
        </w:rPr>
      </w:pPr>
      <w:r w:rsidRPr="00C46920">
        <w:rPr>
          <w:sz w:val="24"/>
          <w:szCs w:val="24"/>
        </w:rPr>
        <w:t xml:space="preserve">Студијски програм </w:t>
      </w:r>
      <w:r w:rsidRPr="00C46920">
        <w:rPr>
          <w:sz w:val="24"/>
          <w:szCs w:val="24"/>
          <w:lang w:val="sr-Cyrl-CS"/>
        </w:rPr>
        <w:t xml:space="preserve">основних академских студија грађевинарства </w:t>
      </w:r>
      <w:r w:rsidRPr="00C46920">
        <w:rPr>
          <w:sz w:val="24"/>
          <w:szCs w:val="24"/>
          <w:lang w:val="sr-Cyrl-CS" w:eastAsia="en-US"/>
        </w:rPr>
        <w:t>на ГАФ у Нишу сагласан је са:</w:t>
      </w:r>
    </w:p>
    <w:p w:rsidR="00DA6D67" w:rsidRPr="0039559A" w:rsidRDefault="00DA6D67" w:rsidP="00DA6D67">
      <w:pPr>
        <w:pStyle w:val="HTMLPreformatted"/>
        <w:numPr>
          <w:ilvl w:val="0"/>
          <w:numId w:val="1"/>
        </w:numPr>
        <w:shd w:val="clear" w:color="auto" w:fill="FFFFFF"/>
        <w:rPr>
          <w:rFonts w:ascii="Times New Roman" w:hAnsi="Times New Roman" w:cs="Times New Roman"/>
          <w:color w:val="000000"/>
          <w:sz w:val="28"/>
          <w:szCs w:val="28"/>
        </w:rPr>
      </w:pPr>
      <w:r w:rsidRPr="0039559A">
        <w:rPr>
          <w:rFonts w:ascii="Times New Roman" w:hAnsi="Times New Roman" w:cs="Times New Roman"/>
          <w:color w:val="000000"/>
          <w:sz w:val="28"/>
          <w:szCs w:val="28"/>
        </w:rPr>
        <w:t>University of Glasgow,Faculty: Engineering, Department: Civil Engineering</w:t>
      </w:r>
    </w:p>
    <w:p w:rsidR="00DA6D67" w:rsidRPr="0039559A" w:rsidRDefault="00662B37" w:rsidP="00DA6D67">
      <w:pPr>
        <w:pStyle w:val="HTMLPreformatted"/>
        <w:shd w:val="clear" w:color="auto" w:fill="FFFFFF"/>
        <w:ind w:left="360"/>
        <w:rPr>
          <w:rFonts w:ascii="Times New Roman" w:hAnsi="Times New Roman" w:cs="Times New Roman"/>
          <w:color w:val="000000"/>
          <w:sz w:val="28"/>
          <w:szCs w:val="28"/>
        </w:rPr>
      </w:pPr>
      <w:hyperlink r:id="rId5" w:history="1">
        <w:r w:rsidR="00845A39" w:rsidRPr="0039559A">
          <w:rPr>
            <w:rStyle w:val="Hyperlink"/>
            <w:rFonts w:ascii="Times New Roman" w:hAnsi="Times New Roman" w:cs="Times New Roman"/>
            <w:sz w:val="28"/>
            <w:szCs w:val="28"/>
          </w:rPr>
          <w:t>www.civil.gla.ac.uk/</w:t>
        </w:r>
      </w:hyperlink>
      <w:r w:rsidR="00845A39" w:rsidRPr="0039559A">
        <w:rPr>
          <w:rFonts w:ascii="Times New Roman" w:hAnsi="Times New Roman" w:cs="Times New Roman"/>
          <w:color w:val="000000"/>
          <w:sz w:val="28"/>
          <w:szCs w:val="28"/>
        </w:rPr>
        <w:t xml:space="preserve"> </w:t>
      </w:r>
    </w:p>
    <w:p w:rsidR="00DA6D67" w:rsidRDefault="00DA6D67" w:rsidP="00DA6D67">
      <w:pPr>
        <w:pStyle w:val="HTMLPreformatted"/>
        <w:shd w:val="clear" w:color="auto" w:fill="FFFFFF"/>
        <w:rPr>
          <w:rFonts w:ascii="Times New Roman" w:hAnsi="Times New Roman" w:cs="Times New Roman"/>
          <w:color w:val="000000"/>
          <w:sz w:val="28"/>
          <w:szCs w:val="28"/>
        </w:rPr>
      </w:pPr>
    </w:p>
    <w:p w:rsidR="0039559A" w:rsidRDefault="0039559A" w:rsidP="00DA6D67">
      <w:pPr>
        <w:pStyle w:val="HTMLPreformatted"/>
        <w:shd w:val="clear" w:color="auto" w:fill="FFFFFF"/>
        <w:rPr>
          <w:rFonts w:ascii="Times New Roman" w:hAnsi="Times New Roman" w:cs="Times New Roman"/>
          <w:color w:val="000000"/>
          <w:sz w:val="28"/>
          <w:szCs w:val="28"/>
        </w:rPr>
      </w:pPr>
    </w:p>
    <w:p w:rsidR="0039559A" w:rsidRPr="0039559A" w:rsidRDefault="0039559A" w:rsidP="00DA6D67">
      <w:pPr>
        <w:pStyle w:val="HTMLPreformatted"/>
        <w:shd w:val="clear" w:color="auto" w:fill="FFFFFF"/>
        <w:rPr>
          <w:rFonts w:ascii="Times New Roman" w:hAnsi="Times New Roman" w:cs="Times New Roman"/>
          <w:color w:val="000000"/>
          <w:sz w:val="28"/>
          <w:szCs w:val="28"/>
        </w:rPr>
      </w:pPr>
    </w:p>
    <w:p w:rsidR="00DA6D67" w:rsidRPr="0039559A" w:rsidRDefault="00DA6D67" w:rsidP="00DA6D67">
      <w:pPr>
        <w:pStyle w:val="HTMLPreformatted"/>
        <w:numPr>
          <w:ilvl w:val="0"/>
          <w:numId w:val="1"/>
        </w:numPr>
        <w:shd w:val="clear" w:color="auto" w:fill="FFFFFF"/>
        <w:rPr>
          <w:rFonts w:ascii="Times New Roman" w:hAnsi="Times New Roman" w:cs="Times New Roman"/>
          <w:color w:val="000000"/>
          <w:sz w:val="28"/>
          <w:szCs w:val="28"/>
        </w:rPr>
      </w:pPr>
      <w:r w:rsidRPr="0039559A">
        <w:rPr>
          <w:rFonts w:ascii="Times New Roman" w:hAnsi="Times New Roman" w:cs="Times New Roman"/>
          <w:color w:val="000000"/>
          <w:sz w:val="28"/>
          <w:szCs w:val="28"/>
        </w:rPr>
        <w:t>Czech Technical University in Prague,Faculty of Civil Engineering,</w:t>
      </w:r>
    </w:p>
    <w:p w:rsidR="00DA6D67" w:rsidRPr="0039559A" w:rsidRDefault="00662B37" w:rsidP="00DA6D67">
      <w:pPr>
        <w:pStyle w:val="HTMLPreformatted"/>
        <w:shd w:val="clear" w:color="auto" w:fill="FFFFFF"/>
        <w:ind w:left="360"/>
        <w:rPr>
          <w:rFonts w:ascii="Times New Roman" w:hAnsi="Times New Roman" w:cs="Times New Roman"/>
          <w:color w:val="000000"/>
          <w:sz w:val="28"/>
          <w:szCs w:val="28"/>
        </w:rPr>
      </w:pPr>
      <w:hyperlink r:id="rId6" w:history="1">
        <w:r w:rsidR="00845A39" w:rsidRPr="0039559A">
          <w:rPr>
            <w:rStyle w:val="Hyperlink"/>
            <w:rFonts w:ascii="Times New Roman" w:hAnsi="Times New Roman" w:cs="Times New Roman"/>
            <w:sz w:val="28"/>
            <w:szCs w:val="28"/>
          </w:rPr>
          <w:t>www.fsv.cvut.cz/studente/bakalmag/bc/bce.php</w:t>
        </w:r>
      </w:hyperlink>
      <w:r w:rsidR="00845A39" w:rsidRPr="0039559A">
        <w:rPr>
          <w:rFonts w:ascii="Times New Roman" w:hAnsi="Times New Roman" w:cs="Times New Roman"/>
          <w:color w:val="000000"/>
          <w:sz w:val="28"/>
          <w:szCs w:val="28"/>
        </w:rPr>
        <w:t xml:space="preserve"> </w:t>
      </w:r>
    </w:p>
    <w:p w:rsidR="00DA6D67" w:rsidRDefault="00DA6D67" w:rsidP="00DA6D67">
      <w:pPr>
        <w:pStyle w:val="HTMLPreformatted"/>
        <w:shd w:val="clear" w:color="auto" w:fill="FFFFFF"/>
        <w:rPr>
          <w:rFonts w:ascii="Times New Roman" w:hAnsi="Times New Roman" w:cs="Times New Roman"/>
          <w:color w:val="000000"/>
          <w:sz w:val="28"/>
          <w:szCs w:val="28"/>
        </w:rPr>
      </w:pPr>
    </w:p>
    <w:p w:rsidR="0039559A" w:rsidRDefault="0039559A" w:rsidP="00DA6D67">
      <w:pPr>
        <w:pStyle w:val="HTMLPreformatted"/>
        <w:shd w:val="clear" w:color="auto" w:fill="FFFFFF"/>
        <w:rPr>
          <w:rFonts w:ascii="Times New Roman" w:hAnsi="Times New Roman" w:cs="Times New Roman"/>
          <w:color w:val="000000"/>
          <w:sz w:val="28"/>
          <w:szCs w:val="28"/>
        </w:rPr>
      </w:pPr>
    </w:p>
    <w:p w:rsidR="0039559A" w:rsidRPr="0039559A" w:rsidRDefault="0039559A" w:rsidP="00DA6D67">
      <w:pPr>
        <w:pStyle w:val="HTMLPreformatted"/>
        <w:shd w:val="clear" w:color="auto" w:fill="FFFFFF"/>
        <w:rPr>
          <w:rFonts w:ascii="Times New Roman" w:hAnsi="Times New Roman" w:cs="Times New Roman"/>
          <w:color w:val="000000"/>
          <w:sz w:val="28"/>
          <w:szCs w:val="28"/>
        </w:rPr>
      </w:pPr>
    </w:p>
    <w:p w:rsidR="00DA6D67" w:rsidRPr="0039559A" w:rsidRDefault="00DA6D67" w:rsidP="00DA6D67">
      <w:pPr>
        <w:pStyle w:val="HTMLPreformatted"/>
        <w:numPr>
          <w:ilvl w:val="0"/>
          <w:numId w:val="1"/>
        </w:numPr>
        <w:shd w:val="clear" w:color="auto" w:fill="FFFFFF"/>
        <w:rPr>
          <w:rFonts w:ascii="Times New Roman" w:hAnsi="Times New Roman" w:cs="Times New Roman"/>
          <w:color w:val="000000"/>
          <w:sz w:val="28"/>
          <w:szCs w:val="28"/>
        </w:rPr>
      </w:pPr>
      <w:r w:rsidRPr="0039559A">
        <w:rPr>
          <w:rFonts w:ascii="Times New Roman" w:hAnsi="Times New Roman" w:cs="Times New Roman"/>
          <w:color w:val="000000"/>
          <w:sz w:val="28"/>
          <w:szCs w:val="28"/>
        </w:rPr>
        <w:t>Politehnika Warszawska, Civil Engineering</w:t>
      </w:r>
    </w:p>
    <w:p w:rsidR="00DA6D67" w:rsidRPr="0039559A" w:rsidRDefault="00662B37" w:rsidP="00DA6D67">
      <w:pPr>
        <w:pStyle w:val="HTMLPreformatted"/>
        <w:shd w:val="clear" w:color="auto" w:fill="FFFFFF"/>
        <w:ind w:left="360"/>
        <w:rPr>
          <w:rFonts w:ascii="Times New Roman" w:hAnsi="Times New Roman" w:cs="Times New Roman"/>
          <w:color w:val="000000"/>
          <w:sz w:val="28"/>
          <w:szCs w:val="28"/>
        </w:rPr>
      </w:pPr>
      <w:hyperlink r:id="rId7" w:history="1">
        <w:r w:rsidR="00845A39" w:rsidRPr="0039559A">
          <w:rPr>
            <w:rStyle w:val="Hyperlink"/>
            <w:rFonts w:ascii="Times New Roman" w:hAnsi="Times New Roman" w:cs="Times New Roman"/>
            <w:sz w:val="28"/>
            <w:szCs w:val="28"/>
          </w:rPr>
          <w:t>www.il.pw.edu.pl/index</w:t>
        </w:r>
      </w:hyperlink>
      <w:r w:rsidR="00845A39" w:rsidRPr="0039559A">
        <w:rPr>
          <w:rFonts w:ascii="Times New Roman" w:hAnsi="Times New Roman" w:cs="Times New Roman"/>
          <w:color w:val="000000"/>
          <w:sz w:val="28"/>
          <w:szCs w:val="28"/>
        </w:rPr>
        <w:t xml:space="preserve"> </w:t>
      </w:r>
    </w:p>
    <w:p w:rsidR="00E556BA" w:rsidRPr="0039559A" w:rsidRDefault="00A00379">
      <w:pPr>
        <w:rPr>
          <w:sz w:val="28"/>
          <w:szCs w:val="28"/>
        </w:rPr>
      </w:pPr>
    </w:p>
    <w:p w:rsidR="00845A39" w:rsidRDefault="00845A39"/>
    <w:p w:rsidR="00845A39" w:rsidRDefault="00845A39"/>
    <w:p w:rsidR="00845A39" w:rsidRDefault="00845A39"/>
    <w:p w:rsidR="00845A39" w:rsidRDefault="00845A39"/>
    <w:p w:rsidR="00845A39" w:rsidRDefault="00845A39"/>
    <w:p w:rsidR="00845A39" w:rsidRDefault="00845A39"/>
    <w:p w:rsidR="00845A39" w:rsidRDefault="00845A39"/>
    <w:p w:rsidR="00845A39" w:rsidRDefault="00845A39"/>
    <w:p w:rsidR="00845A39" w:rsidRDefault="00845A39"/>
    <w:p w:rsidR="00845A39" w:rsidRDefault="00845A39"/>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39559A" w:rsidRDefault="0039559A"/>
    <w:p w:rsidR="005014FE" w:rsidRDefault="005014FE"/>
    <w:p w:rsidR="005014FE" w:rsidRDefault="005014FE"/>
    <w:p w:rsidR="005014FE" w:rsidRPr="005014FE" w:rsidRDefault="005014FE" w:rsidP="005014FE">
      <w:pPr>
        <w:pStyle w:val="HTMLPreformatted"/>
        <w:shd w:val="clear" w:color="auto" w:fill="FFFFFF"/>
        <w:rPr>
          <w:rFonts w:ascii="Times New Roman" w:hAnsi="Times New Roman" w:cs="Times New Roman"/>
          <w:color w:val="000000"/>
          <w:sz w:val="40"/>
          <w:szCs w:val="40"/>
        </w:rPr>
      </w:pPr>
    </w:p>
    <w:p w:rsidR="005014FE" w:rsidRPr="005014FE" w:rsidRDefault="005014FE" w:rsidP="005014FE">
      <w:pPr>
        <w:pStyle w:val="HTMLPreformatted"/>
        <w:numPr>
          <w:ilvl w:val="0"/>
          <w:numId w:val="1"/>
        </w:numPr>
        <w:shd w:val="clear" w:color="auto" w:fill="FFFFFF"/>
        <w:rPr>
          <w:rFonts w:ascii="Times New Roman" w:hAnsi="Times New Roman" w:cs="Times New Roman"/>
          <w:color w:val="000000"/>
          <w:sz w:val="40"/>
          <w:szCs w:val="40"/>
        </w:rPr>
      </w:pPr>
      <w:r w:rsidRPr="005014FE">
        <w:rPr>
          <w:rFonts w:ascii="Times New Roman" w:hAnsi="Times New Roman" w:cs="Times New Roman"/>
          <w:color w:val="000000"/>
          <w:sz w:val="40"/>
          <w:szCs w:val="40"/>
        </w:rPr>
        <w:t>Czech Technical University in Prague,Faculty of Civil Engineering,</w:t>
      </w:r>
    </w:p>
    <w:p w:rsidR="005014FE" w:rsidRDefault="00662B37" w:rsidP="005014FE">
      <w:pPr>
        <w:rPr>
          <w:sz w:val="28"/>
          <w:szCs w:val="28"/>
        </w:rPr>
      </w:pPr>
      <w:hyperlink r:id="rId8" w:history="1">
        <w:r w:rsidR="005014FE" w:rsidRPr="005014FE">
          <w:rPr>
            <w:rStyle w:val="Hyperlink"/>
            <w:sz w:val="40"/>
            <w:szCs w:val="40"/>
          </w:rPr>
          <w:t>www.fsv.cvut.cz/studente/bakalmag/bc/bce.php</w:t>
        </w:r>
      </w:hyperlink>
    </w:p>
    <w:p w:rsidR="005014FE" w:rsidRDefault="005014FE" w:rsidP="005014FE">
      <w:pPr>
        <w:rPr>
          <w:sz w:val="28"/>
          <w:szCs w:val="28"/>
        </w:rPr>
      </w:pPr>
    </w:p>
    <w:p w:rsidR="005014FE" w:rsidRDefault="005014FE" w:rsidP="005014FE"/>
    <w:p w:rsidR="005014FE" w:rsidRDefault="005014FE"/>
    <w:tbl>
      <w:tblPr>
        <w:tblW w:w="11250" w:type="dxa"/>
        <w:jc w:val="center"/>
        <w:tblCellSpacing w:w="0" w:type="dxa"/>
        <w:tblCellMar>
          <w:left w:w="0" w:type="dxa"/>
          <w:right w:w="0" w:type="dxa"/>
        </w:tblCellMar>
        <w:tblLook w:val="04A0"/>
      </w:tblPr>
      <w:tblGrid>
        <w:gridCol w:w="11250"/>
      </w:tblGrid>
      <w:tr w:rsidR="00E01F4C" w:rsidTr="00E01F4C">
        <w:trPr>
          <w:tblCellSpacing w:w="0" w:type="dxa"/>
          <w:jc w:val="center"/>
        </w:trPr>
        <w:tc>
          <w:tcPr>
            <w:tcW w:w="0" w:type="auto"/>
            <w:vAlign w:val="center"/>
            <w:hideMark/>
          </w:tcPr>
          <w:p w:rsidR="00E01F4C" w:rsidRDefault="00662B37">
            <w:pPr>
              <w:jc w:val="right"/>
              <w:rPr>
                <w:rFonts w:ascii="Arial" w:hAnsi="Arial" w:cs="Arial"/>
                <w:color w:val="999999"/>
                <w:sz w:val="17"/>
                <w:szCs w:val="17"/>
              </w:rPr>
            </w:pPr>
            <w:hyperlink r:id="rId9" w:history="1">
              <w:r w:rsidR="00E01F4C">
                <w:rPr>
                  <w:rStyle w:val="Hyperlink"/>
                  <w:rFonts w:ascii="Arial" w:hAnsi="Arial" w:cs="Arial"/>
                  <w:b/>
                  <w:bCs/>
                  <w:sz w:val="17"/>
                  <w:szCs w:val="17"/>
                </w:rPr>
                <w:t>Intranet</w:t>
              </w:r>
            </w:hyperlink>
            <w:r w:rsidR="00E01F4C">
              <w:rPr>
                <w:rFonts w:ascii="Arial" w:hAnsi="Arial" w:cs="Arial"/>
                <w:color w:val="999999"/>
                <w:sz w:val="17"/>
                <w:szCs w:val="17"/>
              </w:rPr>
              <w:t> </w:t>
            </w:r>
            <w:r w:rsidR="00E01F4C">
              <w:rPr>
                <w:rFonts w:ascii="Arial" w:hAnsi="Arial" w:cs="Arial"/>
                <w:noProof/>
                <w:color w:val="999999"/>
                <w:sz w:val="17"/>
                <w:szCs w:val="17"/>
                <w:lang w:val="en-GB" w:eastAsia="en-GB"/>
              </w:rPr>
              <w:drawing>
                <wp:inline distT="0" distB="0" distL="0" distR="0">
                  <wp:extent cx="85725" cy="76200"/>
                  <wp:effectExtent l="19050" t="0" r="9525" b="0"/>
                  <wp:docPr id="5" name="Picture 5" descr="http://www.fsv.cvut.cz/images/delit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sv.cvut.cz/images/delitko1.gif"/>
                          <pic:cNvPicPr>
                            <a:picLocks noChangeAspect="1" noChangeArrowheads="1"/>
                          </pic:cNvPicPr>
                        </pic:nvPicPr>
                        <pic:blipFill>
                          <a:blip r:embed="rId10"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00E01F4C">
              <w:rPr>
                <w:rFonts w:ascii="Arial" w:hAnsi="Arial" w:cs="Arial"/>
                <w:color w:val="999999"/>
                <w:sz w:val="17"/>
                <w:szCs w:val="17"/>
              </w:rPr>
              <w:t xml:space="preserve">  </w:t>
            </w:r>
            <w:hyperlink r:id="rId11" w:history="1">
              <w:r w:rsidR="00E01F4C">
                <w:rPr>
                  <w:rStyle w:val="Hyperlink"/>
                  <w:rFonts w:ascii="Arial" w:hAnsi="Arial" w:cs="Arial"/>
                  <w:b/>
                  <w:bCs/>
                  <w:sz w:val="17"/>
                  <w:szCs w:val="17"/>
                </w:rPr>
                <w:t>KOS</w:t>
              </w:r>
            </w:hyperlink>
            <w:r w:rsidR="00E01F4C">
              <w:rPr>
                <w:rFonts w:ascii="Arial" w:hAnsi="Arial" w:cs="Arial"/>
                <w:color w:val="999999"/>
                <w:sz w:val="17"/>
                <w:szCs w:val="17"/>
              </w:rPr>
              <w:t> </w:t>
            </w:r>
            <w:r w:rsidR="00E01F4C">
              <w:rPr>
                <w:rFonts w:ascii="Arial" w:hAnsi="Arial" w:cs="Arial"/>
                <w:noProof/>
                <w:color w:val="999999"/>
                <w:sz w:val="17"/>
                <w:szCs w:val="17"/>
                <w:lang w:val="en-GB" w:eastAsia="en-GB"/>
              </w:rPr>
              <w:drawing>
                <wp:inline distT="0" distB="0" distL="0" distR="0">
                  <wp:extent cx="85725" cy="76200"/>
                  <wp:effectExtent l="19050" t="0" r="9525" b="0"/>
                  <wp:docPr id="6" name="Picture 6" descr="http://www.fsv.cvut.cz/images/delit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sv.cvut.cz/images/delitko1.gif"/>
                          <pic:cNvPicPr>
                            <a:picLocks noChangeAspect="1" noChangeArrowheads="1"/>
                          </pic:cNvPicPr>
                        </pic:nvPicPr>
                        <pic:blipFill>
                          <a:blip r:embed="rId10"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00E01F4C">
              <w:rPr>
                <w:rFonts w:ascii="Arial" w:hAnsi="Arial" w:cs="Arial"/>
                <w:color w:val="999999"/>
                <w:sz w:val="17"/>
                <w:szCs w:val="17"/>
              </w:rPr>
              <w:t xml:space="preserve">  </w:t>
            </w:r>
            <w:hyperlink r:id="rId12" w:history="1">
              <w:r w:rsidR="00E01F4C">
                <w:rPr>
                  <w:rStyle w:val="Hyperlink"/>
                  <w:rFonts w:ascii="Arial" w:hAnsi="Arial" w:cs="Arial"/>
                  <w:b/>
                  <w:bCs/>
                  <w:sz w:val="17"/>
                  <w:szCs w:val="17"/>
                </w:rPr>
                <w:t>WebMail</w:t>
              </w:r>
            </w:hyperlink>
            <w:r w:rsidR="00E01F4C">
              <w:rPr>
                <w:rFonts w:ascii="Arial" w:hAnsi="Arial" w:cs="Arial"/>
                <w:color w:val="999999"/>
                <w:sz w:val="17"/>
                <w:szCs w:val="17"/>
              </w:rPr>
              <w:t xml:space="preserve"> </w:t>
            </w:r>
          </w:p>
        </w:tc>
      </w:tr>
    </w:tbl>
    <w:p w:rsidR="00E01F4C" w:rsidRDefault="00E01F4C" w:rsidP="00E01F4C">
      <w:pPr>
        <w:jc w:val="center"/>
        <w:rPr>
          <w:rFonts w:ascii="Arial" w:hAnsi="Arial" w:cs="Arial"/>
          <w:vanish/>
          <w:color w:val="333333"/>
          <w:sz w:val="18"/>
          <w:szCs w:val="18"/>
        </w:rPr>
      </w:pPr>
    </w:p>
    <w:tbl>
      <w:tblPr>
        <w:tblW w:w="11310" w:type="dxa"/>
        <w:jc w:val="center"/>
        <w:tblCellSpacing w:w="0" w:type="dxa"/>
        <w:shd w:val="clear" w:color="auto" w:fill="FFFFFF"/>
        <w:tblCellMar>
          <w:left w:w="0" w:type="dxa"/>
          <w:right w:w="0" w:type="dxa"/>
        </w:tblCellMar>
        <w:tblLook w:val="04A0"/>
      </w:tblPr>
      <w:tblGrid>
        <w:gridCol w:w="11484"/>
      </w:tblGrid>
      <w:tr w:rsidR="00E01F4C" w:rsidTr="00E01F4C">
        <w:trPr>
          <w:tblCellSpacing w:w="0" w:type="dxa"/>
          <w:jc w:val="center"/>
        </w:trPr>
        <w:tc>
          <w:tcPr>
            <w:tcW w:w="0" w:type="auto"/>
            <w:shd w:val="clear" w:color="auto" w:fill="FFFFFF"/>
            <w:vAlign w:val="center"/>
            <w:hideMark/>
          </w:tcPr>
          <w:tbl>
            <w:tblPr>
              <w:tblW w:w="11340" w:type="dxa"/>
              <w:jc w:val="center"/>
              <w:tblCellSpacing w:w="7" w:type="dxa"/>
              <w:tblCellMar>
                <w:left w:w="0" w:type="dxa"/>
                <w:right w:w="0" w:type="dxa"/>
              </w:tblCellMar>
              <w:tblLook w:val="04A0"/>
            </w:tblPr>
            <w:tblGrid>
              <w:gridCol w:w="2838"/>
              <w:gridCol w:w="2831"/>
              <w:gridCol w:w="2832"/>
              <w:gridCol w:w="2839"/>
            </w:tblGrid>
            <w:tr w:rsidR="00E01F4C">
              <w:trPr>
                <w:tblCellSpacing w:w="7" w:type="dxa"/>
                <w:jc w:val="center"/>
              </w:trPr>
              <w:tc>
                <w:tcPr>
                  <w:tcW w:w="2805" w:type="dxa"/>
                  <w:shd w:val="clear" w:color="auto" w:fill="E6E6E6"/>
                  <w:vAlign w:val="center"/>
                  <w:hideMark/>
                </w:tcPr>
                <w:p w:rsidR="00E01F4C" w:rsidRDefault="00662B37">
                  <w:pPr>
                    <w:jc w:val="center"/>
                    <w:rPr>
                      <w:rFonts w:ascii="Arial" w:hAnsi="Arial" w:cs="Arial"/>
                      <w:color w:val="999999"/>
                      <w:sz w:val="17"/>
                      <w:szCs w:val="17"/>
                    </w:rPr>
                  </w:pPr>
                  <w:hyperlink r:id="rId13" w:history="1">
                    <w:r w:rsidR="00E01F4C">
                      <w:rPr>
                        <w:rStyle w:val="Hyperlink"/>
                        <w:rFonts w:ascii="Arial" w:hAnsi="Arial" w:cs="Arial"/>
                        <w:b/>
                        <w:bCs/>
                        <w:sz w:val="17"/>
                        <w:szCs w:val="17"/>
                      </w:rPr>
                      <w:t>PROSPECTIVE STUDENTS</w:t>
                    </w:r>
                  </w:hyperlink>
                </w:p>
              </w:tc>
              <w:tc>
                <w:tcPr>
                  <w:tcW w:w="2805" w:type="dxa"/>
                  <w:shd w:val="clear" w:color="auto" w:fill="E6E6E6"/>
                  <w:vAlign w:val="center"/>
                  <w:hideMark/>
                </w:tcPr>
                <w:p w:rsidR="00E01F4C" w:rsidRDefault="00662B37">
                  <w:pPr>
                    <w:jc w:val="center"/>
                    <w:rPr>
                      <w:rFonts w:ascii="Arial" w:hAnsi="Arial" w:cs="Arial"/>
                      <w:color w:val="999999"/>
                      <w:sz w:val="17"/>
                      <w:szCs w:val="17"/>
                    </w:rPr>
                  </w:pPr>
                  <w:hyperlink r:id="rId14" w:history="1">
                    <w:r w:rsidR="00E01F4C">
                      <w:rPr>
                        <w:rStyle w:val="Hyperlink"/>
                        <w:rFonts w:ascii="Arial" w:hAnsi="Arial" w:cs="Arial"/>
                        <w:b/>
                        <w:bCs/>
                        <w:sz w:val="17"/>
                        <w:szCs w:val="17"/>
                      </w:rPr>
                      <w:t>STUDENT</w:t>
                    </w:r>
                  </w:hyperlink>
                </w:p>
              </w:tc>
              <w:tc>
                <w:tcPr>
                  <w:tcW w:w="2805" w:type="dxa"/>
                  <w:shd w:val="clear" w:color="auto" w:fill="E6E6E6"/>
                  <w:vAlign w:val="center"/>
                  <w:hideMark/>
                </w:tcPr>
                <w:p w:rsidR="00E01F4C" w:rsidRDefault="00662B37">
                  <w:pPr>
                    <w:jc w:val="center"/>
                    <w:rPr>
                      <w:rFonts w:ascii="Arial" w:hAnsi="Arial" w:cs="Arial"/>
                      <w:color w:val="999999"/>
                      <w:sz w:val="17"/>
                      <w:szCs w:val="17"/>
                    </w:rPr>
                  </w:pPr>
                  <w:hyperlink r:id="rId15" w:history="1">
                    <w:r w:rsidR="00E01F4C">
                      <w:rPr>
                        <w:rStyle w:val="Hyperlink"/>
                        <w:rFonts w:ascii="Arial" w:hAnsi="Arial" w:cs="Arial"/>
                        <w:b/>
                        <w:bCs/>
                        <w:sz w:val="17"/>
                        <w:szCs w:val="17"/>
                      </w:rPr>
                      <w:t>PUBLIC</w:t>
                    </w:r>
                  </w:hyperlink>
                </w:p>
              </w:tc>
              <w:tc>
                <w:tcPr>
                  <w:tcW w:w="2805" w:type="dxa"/>
                  <w:shd w:val="clear" w:color="auto" w:fill="E6E6E6"/>
                  <w:vAlign w:val="center"/>
                  <w:hideMark/>
                </w:tcPr>
                <w:p w:rsidR="00E01F4C" w:rsidRDefault="00662B37">
                  <w:pPr>
                    <w:jc w:val="center"/>
                    <w:rPr>
                      <w:rFonts w:ascii="Arial" w:hAnsi="Arial" w:cs="Arial"/>
                      <w:color w:val="999999"/>
                      <w:sz w:val="17"/>
                      <w:szCs w:val="17"/>
                    </w:rPr>
                  </w:pPr>
                  <w:hyperlink r:id="rId16" w:history="1">
                    <w:r w:rsidR="00E01F4C">
                      <w:rPr>
                        <w:rStyle w:val="Hyperlink"/>
                        <w:rFonts w:ascii="Arial" w:hAnsi="Arial" w:cs="Arial"/>
                        <w:b/>
                        <w:bCs/>
                        <w:sz w:val="17"/>
                        <w:szCs w:val="17"/>
                      </w:rPr>
                      <w:t>ALUMNI</w:t>
                    </w:r>
                  </w:hyperlink>
                </w:p>
              </w:tc>
            </w:tr>
          </w:tbl>
          <w:p w:rsidR="00E01F4C" w:rsidRDefault="00E01F4C">
            <w:pPr>
              <w:jc w:val="center"/>
              <w:rPr>
                <w:rFonts w:ascii="Arial" w:hAnsi="Arial" w:cs="Arial"/>
                <w:vanish/>
                <w:color w:val="333333"/>
                <w:sz w:val="18"/>
                <w:szCs w:val="18"/>
              </w:rPr>
            </w:pPr>
          </w:p>
          <w:tbl>
            <w:tblPr>
              <w:tblW w:w="11310" w:type="dxa"/>
              <w:jc w:val="center"/>
              <w:tblCellSpacing w:w="0" w:type="dxa"/>
              <w:shd w:val="clear" w:color="auto" w:fill="F3F3F3"/>
              <w:tblCellMar>
                <w:top w:w="45" w:type="dxa"/>
                <w:left w:w="45" w:type="dxa"/>
                <w:bottom w:w="45" w:type="dxa"/>
                <w:right w:w="45" w:type="dxa"/>
              </w:tblCellMar>
              <w:tblLook w:val="04A0"/>
            </w:tblPr>
            <w:tblGrid>
              <w:gridCol w:w="11310"/>
            </w:tblGrid>
            <w:tr w:rsidR="00E01F4C">
              <w:trPr>
                <w:tblCellSpacing w:w="0" w:type="dxa"/>
                <w:jc w:val="center"/>
              </w:trPr>
              <w:tc>
                <w:tcPr>
                  <w:tcW w:w="0" w:type="auto"/>
                  <w:shd w:val="clear" w:color="auto" w:fill="E6E6E6"/>
                  <w:vAlign w:val="center"/>
                  <w:hideMark/>
                </w:tcPr>
                <w:p w:rsidR="00E01F4C" w:rsidRDefault="00E01F4C">
                  <w:pPr>
                    <w:jc w:val="center"/>
                    <w:rPr>
                      <w:rFonts w:ascii="Arial" w:hAnsi="Arial" w:cs="Arial"/>
                      <w:color w:val="999999"/>
                      <w:sz w:val="17"/>
                      <w:szCs w:val="17"/>
                    </w:rPr>
                  </w:pPr>
                  <w:r>
                    <w:rPr>
                      <w:rFonts w:ascii="Arial" w:hAnsi="Arial" w:cs="Arial"/>
                      <w:noProof/>
                      <w:color w:val="999999"/>
                      <w:sz w:val="17"/>
                      <w:szCs w:val="17"/>
                      <w:lang w:val="en-GB" w:eastAsia="en-GB"/>
                    </w:rPr>
                    <w:drawing>
                      <wp:inline distT="0" distB="0" distL="0" distR="0">
                        <wp:extent cx="38100" cy="9525"/>
                        <wp:effectExtent l="19050" t="0" r="0" b="0"/>
                        <wp:docPr id="7" name="Picture 7" descr="http://www.fsv.cvut.cz/images/n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sv.cvut.cz/images/nic.gif"/>
                                <pic:cNvPicPr>
                                  <a:picLocks noChangeAspect="1" noChangeArrowheads="1"/>
                                </pic:cNvPicPr>
                              </pic:nvPicPr>
                              <pic:blipFill>
                                <a:blip r:embed="rId17"/>
                                <a:srcRect/>
                                <a:stretch>
                                  <a:fillRect/>
                                </a:stretch>
                              </pic:blipFill>
                              <pic:spPr bwMode="auto">
                                <a:xfrm>
                                  <a:off x="0" y="0"/>
                                  <a:ext cx="38100" cy="9525"/>
                                </a:xfrm>
                                <a:prstGeom prst="rect">
                                  <a:avLst/>
                                </a:prstGeom>
                                <a:noFill/>
                                <a:ln w="9525">
                                  <a:noFill/>
                                  <a:miter lim="800000"/>
                                  <a:headEnd/>
                                  <a:tailEnd/>
                                </a:ln>
                              </pic:spPr>
                            </pic:pic>
                          </a:graphicData>
                        </a:graphic>
                      </wp:inline>
                    </w:drawing>
                  </w:r>
                  <w:hyperlink r:id="rId18" w:tgtFrame="_blank" w:history="1">
                    <w:r>
                      <w:rPr>
                        <w:rStyle w:val="Hyperlink"/>
                        <w:rFonts w:ascii="Arial" w:hAnsi="Arial" w:cs="Arial"/>
                        <w:sz w:val="17"/>
                        <w:szCs w:val="17"/>
                      </w:rPr>
                      <w:t>CTU</w:t>
                    </w:r>
                  </w:hyperlink>
                  <w:r>
                    <w:rPr>
                      <w:rFonts w:ascii="Arial" w:hAnsi="Arial" w:cs="Arial"/>
                      <w:noProof/>
                      <w:color w:val="999999"/>
                      <w:sz w:val="17"/>
                      <w:szCs w:val="17"/>
                      <w:lang w:val="en-GB" w:eastAsia="en-GB"/>
                    </w:rPr>
                    <w:drawing>
                      <wp:inline distT="0" distB="0" distL="0" distR="0">
                        <wp:extent cx="85725" cy="76200"/>
                        <wp:effectExtent l="19050" t="0" r="9525" b="0"/>
                        <wp:docPr id="8" name="Picture 8" descr="http://www.fsv.cvut.cz/images/delit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sv.cvut.cz/images/delitko1.gif"/>
                                <pic:cNvPicPr>
                                  <a:picLocks noChangeAspect="1" noChangeArrowheads="1"/>
                                </pic:cNvPicPr>
                              </pic:nvPicPr>
                              <pic:blipFill>
                                <a:blip r:embed="rId10"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color w:val="999999"/>
                      <w:sz w:val="17"/>
                      <w:szCs w:val="17"/>
                    </w:rPr>
                    <w:t xml:space="preserve"> </w:t>
                  </w:r>
                  <w:hyperlink r:id="rId19" w:history="1">
                    <w:r>
                      <w:rPr>
                        <w:rStyle w:val="Hyperlink"/>
                        <w:rFonts w:ascii="Arial" w:hAnsi="Arial" w:cs="Arial"/>
                        <w:sz w:val="17"/>
                        <w:szCs w:val="17"/>
                      </w:rPr>
                      <w:t>About Faculty</w:t>
                    </w:r>
                  </w:hyperlink>
                  <w:r>
                    <w:rPr>
                      <w:rFonts w:ascii="Arial" w:hAnsi="Arial" w:cs="Arial"/>
                      <w:noProof/>
                      <w:color w:val="999999"/>
                      <w:sz w:val="17"/>
                      <w:szCs w:val="17"/>
                      <w:lang w:val="en-GB" w:eastAsia="en-GB"/>
                    </w:rPr>
                    <w:drawing>
                      <wp:inline distT="0" distB="0" distL="0" distR="0">
                        <wp:extent cx="85725" cy="76200"/>
                        <wp:effectExtent l="19050" t="0" r="9525" b="0"/>
                        <wp:docPr id="9" name="Picture 9" descr="http://www.fsv.cvut.cz/images/delit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sv.cvut.cz/images/delitko1.gif"/>
                                <pic:cNvPicPr>
                                  <a:picLocks noChangeAspect="1" noChangeArrowheads="1"/>
                                </pic:cNvPicPr>
                              </pic:nvPicPr>
                              <pic:blipFill>
                                <a:blip r:embed="rId10"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color w:val="999999"/>
                      <w:sz w:val="17"/>
                      <w:szCs w:val="17"/>
                    </w:rPr>
                    <w:t xml:space="preserve"> </w:t>
                  </w:r>
                  <w:hyperlink r:id="rId20" w:history="1">
                    <w:r>
                      <w:rPr>
                        <w:rStyle w:val="Hyperlink"/>
                        <w:rFonts w:ascii="Arial" w:hAnsi="Arial" w:cs="Arial"/>
                        <w:sz w:val="17"/>
                        <w:szCs w:val="17"/>
                      </w:rPr>
                      <w:t>Public Relations</w:t>
                    </w:r>
                  </w:hyperlink>
                  <w:r>
                    <w:rPr>
                      <w:rFonts w:ascii="Arial" w:hAnsi="Arial" w:cs="Arial"/>
                      <w:noProof/>
                      <w:color w:val="999999"/>
                      <w:sz w:val="17"/>
                      <w:szCs w:val="17"/>
                      <w:lang w:val="en-GB" w:eastAsia="en-GB"/>
                    </w:rPr>
                    <w:drawing>
                      <wp:inline distT="0" distB="0" distL="0" distR="0">
                        <wp:extent cx="85725" cy="76200"/>
                        <wp:effectExtent l="19050" t="0" r="9525" b="0"/>
                        <wp:docPr id="10" name="Picture 10" descr="http://www.fsv.cvut.cz/images/delit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sv.cvut.cz/images/delitko1.gif"/>
                                <pic:cNvPicPr>
                                  <a:picLocks noChangeAspect="1" noChangeArrowheads="1"/>
                                </pic:cNvPicPr>
                              </pic:nvPicPr>
                              <pic:blipFill>
                                <a:blip r:embed="rId10"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color w:val="999999"/>
                      <w:sz w:val="17"/>
                      <w:szCs w:val="17"/>
                    </w:rPr>
                    <w:t xml:space="preserve"> </w:t>
                  </w:r>
                  <w:hyperlink r:id="rId21" w:history="1">
                    <w:r>
                      <w:rPr>
                        <w:rStyle w:val="Hyperlink"/>
                        <w:rFonts w:ascii="Arial" w:hAnsi="Arial" w:cs="Arial"/>
                        <w:sz w:val="17"/>
                        <w:szCs w:val="17"/>
                      </w:rPr>
                      <w:t>People</w:t>
                    </w:r>
                  </w:hyperlink>
                  <w:r>
                    <w:rPr>
                      <w:rFonts w:ascii="Arial" w:hAnsi="Arial" w:cs="Arial"/>
                      <w:noProof/>
                      <w:color w:val="999999"/>
                      <w:sz w:val="17"/>
                      <w:szCs w:val="17"/>
                      <w:lang w:val="en-GB" w:eastAsia="en-GB"/>
                    </w:rPr>
                    <w:drawing>
                      <wp:inline distT="0" distB="0" distL="0" distR="0">
                        <wp:extent cx="85725" cy="76200"/>
                        <wp:effectExtent l="19050" t="0" r="9525" b="0"/>
                        <wp:docPr id="11" name="Picture 11" descr="http://www.fsv.cvut.cz/images/delit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sv.cvut.cz/images/delitko1.gif"/>
                                <pic:cNvPicPr>
                                  <a:picLocks noChangeAspect="1" noChangeArrowheads="1"/>
                                </pic:cNvPicPr>
                              </pic:nvPicPr>
                              <pic:blipFill>
                                <a:blip r:embed="rId10"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color w:val="999999"/>
                      <w:sz w:val="17"/>
                      <w:szCs w:val="17"/>
                    </w:rPr>
                    <w:t xml:space="preserve"> </w:t>
                  </w:r>
                  <w:hyperlink r:id="rId22" w:history="1">
                    <w:r>
                      <w:rPr>
                        <w:rStyle w:val="Hyperlink"/>
                        <w:rFonts w:ascii="Arial" w:hAnsi="Arial" w:cs="Arial"/>
                        <w:sz w:val="17"/>
                        <w:szCs w:val="17"/>
                      </w:rPr>
                      <w:t>Departments</w:t>
                    </w:r>
                  </w:hyperlink>
                  <w:r>
                    <w:rPr>
                      <w:rFonts w:ascii="Arial" w:hAnsi="Arial" w:cs="Arial"/>
                      <w:noProof/>
                      <w:color w:val="999999"/>
                      <w:sz w:val="17"/>
                      <w:szCs w:val="17"/>
                      <w:lang w:val="en-GB" w:eastAsia="en-GB"/>
                    </w:rPr>
                    <w:drawing>
                      <wp:inline distT="0" distB="0" distL="0" distR="0">
                        <wp:extent cx="85725" cy="76200"/>
                        <wp:effectExtent l="19050" t="0" r="9525" b="0"/>
                        <wp:docPr id="12" name="Picture 12" descr="http://www.fsv.cvut.cz/images/delit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sv.cvut.cz/images/delitko1.gif"/>
                                <pic:cNvPicPr>
                                  <a:picLocks noChangeAspect="1" noChangeArrowheads="1"/>
                                </pic:cNvPicPr>
                              </pic:nvPicPr>
                              <pic:blipFill>
                                <a:blip r:embed="rId10"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color w:val="999999"/>
                      <w:sz w:val="17"/>
                      <w:szCs w:val="17"/>
                    </w:rPr>
                    <w:t xml:space="preserve"> </w:t>
                  </w:r>
                  <w:hyperlink r:id="rId23" w:history="1">
                    <w:r>
                      <w:rPr>
                        <w:rStyle w:val="Hyperlink"/>
                        <w:rFonts w:ascii="Arial" w:hAnsi="Arial" w:cs="Arial"/>
                        <w:sz w:val="17"/>
                        <w:szCs w:val="17"/>
                      </w:rPr>
                      <w:t>Science and Research</w:t>
                    </w:r>
                  </w:hyperlink>
                  <w:r>
                    <w:rPr>
                      <w:rFonts w:ascii="Arial" w:hAnsi="Arial" w:cs="Arial"/>
                      <w:noProof/>
                      <w:color w:val="999999"/>
                      <w:sz w:val="17"/>
                      <w:szCs w:val="17"/>
                      <w:lang w:val="en-GB" w:eastAsia="en-GB"/>
                    </w:rPr>
                    <w:drawing>
                      <wp:inline distT="0" distB="0" distL="0" distR="0">
                        <wp:extent cx="85725" cy="76200"/>
                        <wp:effectExtent l="19050" t="0" r="9525" b="0"/>
                        <wp:docPr id="13" name="Picture 13" descr="http://www.fsv.cvut.cz/images/delit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sv.cvut.cz/images/delitko1.gif"/>
                                <pic:cNvPicPr>
                                  <a:picLocks noChangeAspect="1" noChangeArrowheads="1"/>
                                </pic:cNvPicPr>
                              </pic:nvPicPr>
                              <pic:blipFill>
                                <a:blip r:embed="rId10"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color w:val="999999"/>
                      <w:sz w:val="17"/>
                      <w:szCs w:val="17"/>
                    </w:rPr>
                    <w:t xml:space="preserve"> </w:t>
                  </w:r>
                  <w:hyperlink r:id="rId24" w:history="1">
                    <w:r>
                      <w:rPr>
                        <w:rStyle w:val="Hyperlink"/>
                        <w:rFonts w:ascii="Arial" w:hAnsi="Arial" w:cs="Arial"/>
                        <w:sz w:val="17"/>
                        <w:szCs w:val="17"/>
                      </w:rPr>
                      <w:t>International Relations</w:t>
                    </w:r>
                  </w:hyperlink>
                  <w:r>
                    <w:rPr>
                      <w:rFonts w:ascii="Arial" w:hAnsi="Arial" w:cs="Arial"/>
                      <w:noProof/>
                      <w:color w:val="999999"/>
                      <w:sz w:val="17"/>
                      <w:szCs w:val="17"/>
                      <w:lang w:val="en-GB" w:eastAsia="en-GB"/>
                    </w:rPr>
                    <w:drawing>
                      <wp:inline distT="0" distB="0" distL="0" distR="0">
                        <wp:extent cx="85725" cy="76200"/>
                        <wp:effectExtent l="19050" t="0" r="9525" b="0"/>
                        <wp:docPr id="14" name="Picture 14" descr="http://www.fsv.cvut.cz/images/delit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sv.cvut.cz/images/delitko1.gif"/>
                                <pic:cNvPicPr>
                                  <a:picLocks noChangeAspect="1" noChangeArrowheads="1"/>
                                </pic:cNvPicPr>
                              </pic:nvPicPr>
                              <pic:blipFill>
                                <a:blip r:embed="rId10"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color w:val="999999"/>
                      <w:sz w:val="17"/>
                      <w:szCs w:val="17"/>
                    </w:rPr>
                    <w:t xml:space="preserve"> </w:t>
                  </w:r>
                  <w:hyperlink r:id="rId25" w:history="1">
                    <w:r>
                      <w:rPr>
                        <w:rStyle w:val="Hyperlink"/>
                        <w:rFonts w:ascii="Arial" w:hAnsi="Arial" w:cs="Arial"/>
                        <w:sz w:val="17"/>
                        <w:szCs w:val="17"/>
                      </w:rPr>
                      <w:t>Calendar and Events</w:t>
                    </w:r>
                  </w:hyperlink>
                  <w:r>
                    <w:rPr>
                      <w:rFonts w:ascii="Arial" w:hAnsi="Arial" w:cs="Arial"/>
                      <w:noProof/>
                      <w:color w:val="999999"/>
                      <w:sz w:val="17"/>
                      <w:szCs w:val="17"/>
                      <w:lang w:val="en-GB" w:eastAsia="en-GB"/>
                    </w:rPr>
                    <w:drawing>
                      <wp:inline distT="0" distB="0" distL="0" distR="0">
                        <wp:extent cx="85725" cy="76200"/>
                        <wp:effectExtent l="19050" t="0" r="9525" b="0"/>
                        <wp:docPr id="15" name="Picture 15" descr="http://www.fsv.cvut.cz/images/delit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sv.cvut.cz/images/delitko1.gif"/>
                                <pic:cNvPicPr>
                                  <a:picLocks noChangeAspect="1" noChangeArrowheads="1"/>
                                </pic:cNvPicPr>
                              </pic:nvPicPr>
                              <pic:blipFill>
                                <a:blip r:embed="rId10"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color w:val="999999"/>
                      <w:sz w:val="17"/>
                      <w:szCs w:val="17"/>
                    </w:rPr>
                    <w:t xml:space="preserve"> </w:t>
                  </w:r>
                  <w:hyperlink r:id="rId26" w:history="1">
                    <w:r>
                      <w:rPr>
                        <w:rStyle w:val="Hyperlink"/>
                        <w:rFonts w:ascii="Arial" w:hAnsi="Arial" w:cs="Arial"/>
                        <w:sz w:val="17"/>
                        <w:szCs w:val="17"/>
                      </w:rPr>
                      <w:t>Archive</w:t>
                    </w:r>
                  </w:hyperlink>
                </w:p>
              </w:tc>
            </w:tr>
          </w:tbl>
          <w:p w:rsidR="00E01F4C" w:rsidRDefault="00E01F4C">
            <w:pPr>
              <w:jc w:val="center"/>
              <w:rPr>
                <w:rFonts w:ascii="Arial" w:hAnsi="Arial" w:cs="Arial"/>
                <w:vanish/>
                <w:color w:val="333333"/>
                <w:sz w:val="18"/>
                <w:szCs w:val="18"/>
              </w:rPr>
            </w:pPr>
          </w:p>
          <w:tbl>
            <w:tblPr>
              <w:tblW w:w="11340" w:type="dxa"/>
              <w:jc w:val="center"/>
              <w:tblCellSpacing w:w="7" w:type="dxa"/>
              <w:tblCellMar>
                <w:left w:w="0" w:type="dxa"/>
                <w:right w:w="0" w:type="dxa"/>
              </w:tblCellMar>
              <w:tblLook w:val="04A0"/>
            </w:tblPr>
            <w:tblGrid>
              <w:gridCol w:w="2301"/>
              <w:gridCol w:w="2294"/>
              <w:gridCol w:w="2294"/>
              <w:gridCol w:w="2294"/>
              <w:gridCol w:w="2301"/>
            </w:tblGrid>
            <w:tr w:rsidR="00E01F4C">
              <w:trPr>
                <w:tblCellSpacing w:w="7" w:type="dxa"/>
                <w:jc w:val="center"/>
              </w:trPr>
              <w:tc>
                <w:tcPr>
                  <w:tcW w:w="0" w:type="auto"/>
                  <w:gridSpan w:val="2"/>
                  <w:vAlign w:val="center"/>
                  <w:hideMark/>
                </w:tcPr>
                <w:tbl>
                  <w:tblPr>
                    <w:tblpPr w:leftFromText="45" w:rightFromText="45" w:vertAnchor="text"/>
                    <w:tblW w:w="4515" w:type="dxa"/>
                    <w:tblCellSpacing w:w="0" w:type="dxa"/>
                    <w:shd w:val="clear" w:color="auto" w:fill="0063A8"/>
                    <w:tblCellMar>
                      <w:top w:w="525" w:type="dxa"/>
                      <w:left w:w="525" w:type="dxa"/>
                      <w:bottom w:w="525" w:type="dxa"/>
                      <w:right w:w="525" w:type="dxa"/>
                    </w:tblCellMar>
                    <w:tblLook w:val="04A0"/>
                  </w:tblPr>
                  <w:tblGrid>
                    <w:gridCol w:w="4515"/>
                  </w:tblGrid>
                  <w:tr w:rsidR="00E01F4C">
                    <w:trPr>
                      <w:tblCellSpacing w:w="0" w:type="dxa"/>
                    </w:trPr>
                    <w:tc>
                      <w:tcPr>
                        <w:tcW w:w="0" w:type="auto"/>
                        <w:shd w:val="clear" w:color="auto" w:fill="0063A8"/>
                        <w:hideMark/>
                      </w:tcPr>
                      <w:p w:rsidR="00E01F4C" w:rsidRDefault="00E01F4C">
                        <w:pPr>
                          <w:rPr>
                            <w:rFonts w:ascii="Arial" w:hAnsi="Arial" w:cs="Arial"/>
                            <w:color w:val="333333"/>
                            <w:sz w:val="18"/>
                            <w:szCs w:val="18"/>
                          </w:rPr>
                        </w:pPr>
                        <w:r>
                          <w:rPr>
                            <w:rFonts w:ascii="Arial" w:hAnsi="Arial" w:cs="Arial"/>
                            <w:noProof/>
                            <w:color w:val="00438D"/>
                            <w:sz w:val="18"/>
                            <w:szCs w:val="18"/>
                            <w:lang w:val="en-GB" w:eastAsia="en-GB"/>
                          </w:rPr>
                          <w:drawing>
                            <wp:inline distT="0" distB="0" distL="0" distR="0">
                              <wp:extent cx="666750" cy="504825"/>
                              <wp:effectExtent l="19050" t="0" r="0" b="0"/>
                              <wp:docPr id="16" name="Picture 16" descr="CTU">
                                <a:hlinkClick xmlns:a="http://schemas.openxmlformats.org/drawingml/2006/main" r:id="rId18" tgtFrame="&quot;_blank&quot;" tooltip="&quot;CT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TU">
                                        <a:hlinkClick r:id="rId18" tgtFrame="&quot;_blank&quot;" tooltip="&quot;CTU&quot;"/>
                                      </pic:cNvPr>
                                      <pic:cNvPicPr>
                                        <a:picLocks noChangeAspect="1" noChangeArrowheads="1"/>
                                      </pic:cNvPicPr>
                                    </pic:nvPicPr>
                                    <pic:blipFill>
                                      <a:blip r:embed="rId27" cstate="print"/>
                                      <a:srcRect/>
                                      <a:stretch>
                                        <a:fillRect/>
                                      </a:stretch>
                                    </pic:blipFill>
                                    <pic:spPr bwMode="auto">
                                      <a:xfrm>
                                        <a:off x="0" y="0"/>
                                        <a:ext cx="666750" cy="504825"/>
                                      </a:xfrm>
                                      <a:prstGeom prst="rect">
                                        <a:avLst/>
                                      </a:prstGeom>
                                      <a:noFill/>
                                      <a:ln w="9525">
                                        <a:noFill/>
                                        <a:miter lim="800000"/>
                                        <a:headEnd/>
                                        <a:tailEnd/>
                                      </a:ln>
                                    </pic:spPr>
                                  </pic:pic>
                                </a:graphicData>
                              </a:graphic>
                            </wp:inline>
                          </w:drawing>
                        </w:r>
                      </w:p>
                    </w:tc>
                  </w:tr>
                  <w:tr w:rsidR="00E01F4C">
                    <w:trPr>
                      <w:tblCellSpacing w:w="0" w:type="dxa"/>
                    </w:trPr>
                    <w:tc>
                      <w:tcPr>
                        <w:tcW w:w="0" w:type="auto"/>
                        <w:shd w:val="clear" w:color="auto" w:fill="0063A8"/>
                        <w:vAlign w:val="bottom"/>
                        <w:hideMark/>
                      </w:tcPr>
                      <w:tbl>
                        <w:tblPr>
                          <w:tblpPr w:leftFromText="45" w:rightFromText="45" w:vertAnchor="text"/>
                          <w:tblW w:w="0" w:type="auto"/>
                          <w:tblCellSpacing w:w="0" w:type="dxa"/>
                          <w:tblCellMar>
                            <w:left w:w="0" w:type="dxa"/>
                            <w:right w:w="0" w:type="dxa"/>
                          </w:tblCellMar>
                          <w:tblLook w:val="04A0"/>
                        </w:tblPr>
                        <w:tblGrid>
                          <w:gridCol w:w="3465"/>
                        </w:tblGrid>
                        <w:tr w:rsidR="00E01F4C">
                          <w:trPr>
                            <w:tblCellSpacing w:w="0" w:type="dxa"/>
                          </w:trPr>
                          <w:tc>
                            <w:tcPr>
                              <w:tcW w:w="0" w:type="auto"/>
                              <w:vAlign w:val="bottom"/>
                              <w:hideMark/>
                            </w:tcPr>
                            <w:p w:rsidR="00E01F4C" w:rsidRDefault="00662B37">
                              <w:pPr>
                                <w:rPr>
                                  <w:rFonts w:ascii="Arial" w:hAnsi="Arial" w:cs="Arial"/>
                                  <w:b/>
                                  <w:bCs/>
                                  <w:color w:val="FFFFFF"/>
                                  <w:spacing w:val="15"/>
                                  <w:sz w:val="15"/>
                                  <w:szCs w:val="15"/>
                                </w:rPr>
                              </w:pPr>
                              <w:hyperlink r:id="rId28" w:tgtFrame="_blank" w:history="1">
                                <w:r w:rsidR="00E01F4C">
                                  <w:rPr>
                                    <w:rStyle w:val="Hyperlink"/>
                                    <w:rFonts w:ascii="Arial" w:hAnsi="Arial" w:cs="Arial"/>
                                    <w:b/>
                                    <w:bCs/>
                                    <w:color w:val="FFFFFF"/>
                                    <w:spacing w:val="15"/>
                                    <w:sz w:val="15"/>
                                    <w:szCs w:val="15"/>
                                  </w:rPr>
                                  <w:t>Czech Technical University in Prague</w:t>
                                </w:r>
                              </w:hyperlink>
                              <w:r w:rsidR="00E01F4C">
                                <w:rPr>
                                  <w:rFonts w:ascii="Arial" w:hAnsi="Arial" w:cs="Arial"/>
                                  <w:b/>
                                  <w:bCs/>
                                  <w:color w:val="FFFFFF"/>
                                  <w:spacing w:val="15"/>
                                  <w:sz w:val="15"/>
                                  <w:szCs w:val="15"/>
                                </w:rPr>
                                <w:t xml:space="preserve"> </w:t>
                              </w:r>
                            </w:p>
                          </w:tc>
                        </w:tr>
                        <w:tr w:rsidR="00E01F4C">
                          <w:trPr>
                            <w:tblCellSpacing w:w="0" w:type="dxa"/>
                          </w:trPr>
                          <w:tc>
                            <w:tcPr>
                              <w:tcW w:w="0" w:type="auto"/>
                              <w:vAlign w:val="center"/>
                              <w:hideMark/>
                            </w:tcPr>
                            <w:p w:rsidR="00E01F4C" w:rsidRDefault="00E01F4C">
                              <w:pPr>
                                <w:rPr>
                                  <w:rFonts w:ascii="Arial" w:hAnsi="Arial" w:cs="Arial"/>
                                  <w:color w:val="333333"/>
                                  <w:sz w:val="18"/>
                                  <w:szCs w:val="18"/>
                                </w:rPr>
                              </w:pPr>
                              <w:r>
                                <w:rPr>
                                  <w:rFonts w:ascii="Arial" w:hAnsi="Arial" w:cs="Arial"/>
                                  <w:noProof/>
                                  <w:color w:val="333333"/>
                                  <w:sz w:val="18"/>
                                  <w:szCs w:val="18"/>
                                  <w:lang w:val="en-GB" w:eastAsia="en-GB"/>
                                </w:rPr>
                                <w:drawing>
                                  <wp:inline distT="0" distB="0" distL="0" distR="0">
                                    <wp:extent cx="9525" cy="47625"/>
                                    <wp:effectExtent l="19050" t="0" r="9525" b="0"/>
                                    <wp:docPr id="17" name="Picture 17" descr="http://www.fsv.cvut.cz/images/n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sv.cvut.cz/images/nic.gif"/>
                                            <pic:cNvPicPr>
                                              <a:picLocks noChangeAspect="1" noChangeArrowheads="1"/>
                                            </pic:cNvPicPr>
                                          </pic:nvPicPr>
                                          <pic:blipFill>
                                            <a:blip r:embed="rId17"/>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r w:rsidR="00E01F4C">
                          <w:trPr>
                            <w:tblCellSpacing w:w="0" w:type="dxa"/>
                          </w:trPr>
                          <w:tc>
                            <w:tcPr>
                              <w:tcW w:w="0" w:type="auto"/>
                              <w:vAlign w:val="bottom"/>
                              <w:hideMark/>
                            </w:tcPr>
                            <w:p w:rsidR="00E01F4C" w:rsidRDefault="00E01F4C">
                              <w:pPr>
                                <w:rPr>
                                  <w:rFonts w:ascii="Arial" w:hAnsi="Arial" w:cs="Arial"/>
                                  <w:b/>
                                  <w:bCs/>
                                  <w:color w:val="FFFFFF"/>
                                  <w:spacing w:val="40"/>
                                  <w:sz w:val="27"/>
                                  <w:szCs w:val="27"/>
                                </w:rPr>
                              </w:pPr>
                              <w:r>
                                <w:rPr>
                                  <w:rFonts w:ascii="Arial" w:hAnsi="Arial" w:cs="Arial"/>
                                  <w:b/>
                                  <w:bCs/>
                                  <w:color w:val="FFFFFF"/>
                                  <w:spacing w:val="40"/>
                                  <w:sz w:val="27"/>
                                  <w:szCs w:val="27"/>
                                </w:rPr>
                                <w:t xml:space="preserve">Faculty of Civil Engineering </w:t>
                              </w:r>
                            </w:p>
                          </w:tc>
                        </w:tr>
                      </w:tbl>
                      <w:p w:rsidR="00E01F4C" w:rsidRDefault="00E01F4C">
                        <w:pPr>
                          <w:rPr>
                            <w:rFonts w:ascii="Arial" w:hAnsi="Arial" w:cs="Arial"/>
                            <w:color w:val="333333"/>
                            <w:sz w:val="18"/>
                            <w:szCs w:val="18"/>
                          </w:rPr>
                        </w:pPr>
                      </w:p>
                    </w:tc>
                  </w:tr>
                </w:tbl>
                <w:p w:rsidR="00E01F4C" w:rsidRDefault="00E01F4C">
                  <w:pPr>
                    <w:rPr>
                      <w:rFonts w:ascii="Arial" w:hAnsi="Arial" w:cs="Arial"/>
                      <w:color w:val="333333"/>
                      <w:sz w:val="18"/>
                      <w:szCs w:val="18"/>
                    </w:rPr>
                  </w:pPr>
                </w:p>
              </w:tc>
              <w:tc>
                <w:tcPr>
                  <w:tcW w:w="0" w:type="auto"/>
                  <w:gridSpan w:val="3"/>
                  <w:vAlign w:val="center"/>
                  <w:hideMark/>
                </w:tcPr>
                <w:tbl>
                  <w:tblPr>
                    <w:tblpPr w:leftFromText="45" w:rightFromText="45" w:vertAnchor="text"/>
                    <w:tblW w:w="6780" w:type="dxa"/>
                    <w:tblCellSpacing w:w="0" w:type="dxa"/>
                    <w:shd w:val="clear" w:color="auto" w:fill="E6E6E6"/>
                    <w:tblCellMar>
                      <w:top w:w="525" w:type="dxa"/>
                      <w:left w:w="525" w:type="dxa"/>
                      <w:bottom w:w="525" w:type="dxa"/>
                      <w:right w:w="525" w:type="dxa"/>
                    </w:tblCellMar>
                    <w:tblLook w:val="04A0"/>
                  </w:tblPr>
                  <w:tblGrid>
                    <w:gridCol w:w="6780"/>
                  </w:tblGrid>
                  <w:tr w:rsidR="00E01F4C">
                    <w:trPr>
                      <w:tblCellSpacing w:w="0" w:type="dxa"/>
                    </w:trPr>
                    <w:tc>
                      <w:tcPr>
                        <w:tcW w:w="0" w:type="auto"/>
                        <w:shd w:val="clear" w:color="auto" w:fill="E6E6E6"/>
                        <w:vAlign w:val="center"/>
                        <w:hideMark/>
                      </w:tcPr>
                      <w:tbl>
                        <w:tblPr>
                          <w:tblpPr w:leftFromText="45" w:rightFromText="45" w:vertAnchor="text"/>
                          <w:tblW w:w="0" w:type="auto"/>
                          <w:tblCellSpacing w:w="0" w:type="dxa"/>
                          <w:tblCellMar>
                            <w:left w:w="0" w:type="dxa"/>
                            <w:right w:w="0" w:type="dxa"/>
                          </w:tblCellMar>
                          <w:tblLook w:val="04A0"/>
                        </w:tblPr>
                        <w:tblGrid>
                          <w:gridCol w:w="5730"/>
                        </w:tblGrid>
                        <w:tr w:rsidR="00E01F4C">
                          <w:trPr>
                            <w:tblCellSpacing w:w="0" w:type="dxa"/>
                          </w:trPr>
                          <w:tc>
                            <w:tcPr>
                              <w:tcW w:w="0" w:type="auto"/>
                              <w:hideMark/>
                            </w:tcPr>
                            <w:p w:rsidR="00E01F4C" w:rsidRDefault="00E01F4C">
                              <w:pPr>
                                <w:pStyle w:val="Heading2"/>
                                <w:rPr>
                                  <w:rFonts w:ascii="Arial" w:hAnsi="Arial" w:cs="Arial"/>
                                  <w:color w:val="555555"/>
                                  <w:sz w:val="24"/>
                                  <w:szCs w:val="24"/>
                                </w:rPr>
                              </w:pPr>
                              <w:r>
                                <w:rPr>
                                  <w:color w:val="555555"/>
                                </w:rPr>
                                <w:t>News and Events</w:t>
                              </w:r>
                            </w:p>
                            <w:p w:rsidR="00E01F4C" w:rsidRDefault="00662B37" w:rsidP="00E01F4C">
                              <w:pPr>
                                <w:widowControl/>
                                <w:numPr>
                                  <w:ilvl w:val="0"/>
                                  <w:numId w:val="14"/>
                                </w:numPr>
                                <w:autoSpaceDE/>
                                <w:autoSpaceDN/>
                                <w:adjustRightInd/>
                                <w:spacing w:before="100" w:beforeAutospacing="1" w:after="100" w:afterAutospacing="1"/>
                                <w:rPr>
                                  <w:rFonts w:ascii="Arial" w:hAnsi="Arial" w:cs="Arial"/>
                                  <w:color w:val="555555"/>
                                  <w:sz w:val="18"/>
                                  <w:szCs w:val="18"/>
                                </w:rPr>
                              </w:pPr>
                              <w:hyperlink r:id="rId29" w:history="1">
                                <w:r w:rsidR="00E01F4C">
                                  <w:rPr>
                                    <w:rStyle w:val="Hyperlink"/>
                                    <w:rFonts w:ascii="Arial" w:hAnsi="Arial" w:cs="Arial"/>
                                    <w:b/>
                                    <w:bCs/>
                                    <w:sz w:val="18"/>
                                    <w:szCs w:val="18"/>
                                  </w:rPr>
                                  <w:t>Conditions for admission to study in Bachelor degree study programmes implemented at the FCE CTU in Prague for 2014/15 academic year</w:t>
                                </w:r>
                              </w:hyperlink>
                            </w:p>
                            <w:p w:rsidR="00E01F4C" w:rsidRDefault="00662B37" w:rsidP="00E01F4C">
                              <w:pPr>
                                <w:widowControl/>
                                <w:numPr>
                                  <w:ilvl w:val="0"/>
                                  <w:numId w:val="14"/>
                                </w:numPr>
                                <w:autoSpaceDE/>
                                <w:autoSpaceDN/>
                                <w:adjustRightInd/>
                                <w:spacing w:before="100" w:beforeAutospacing="1" w:after="100" w:afterAutospacing="1"/>
                                <w:rPr>
                                  <w:rFonts w:ascii="Arial" w:hAnsi="Arial" w:cs="Arial"/>
                                  <w:color w:val="555555"/>
                                  <w:sz w:val="18"/>
                                  <w:szCs w:val="18"/>
                                </w:rPr>
                              </w:pPr>
                              <w:hyperlink r:id="rId30" w:history="1">
                                <w:r w:rsidR="00E01F4C">
                                  <w:rPr>
                                    <w:rStyle w:val="Hyperlink"/>
                                    <w:rFonts w:ascii="Arial" w:hAnsi="Arial" w:cs="Arial"/>
                                    <w:b/>
                                    <w:bCs/>
                                    <w:sz w:val="18"/>
                                    <w:szCs w:val="18"/>
                                  </w:rPr>
                                  <w:t>Conditions for admission to study in Master degree study programmes implemented at the FCE CTU in Prague for 2014/15 academic year</w:t>
                                </w:r>
                              </w:hyperlink>
                            </w:p>
                            <w:p w:rsidR="00E01F4C" w:rsidRDefault="00662B37" w:rsidP="00E01F4C">
                              <w:pPr>
                                <w:widowControl/>
                                <w:numPr>
                                  <w:ilvl w:val="0"/>
                                  <w:numId w:val="14"/>
                                </w:numPr>
                                <w:autoSpaceDE/>
                                <w:autoSpaceDN/>
                                <w:adjustRightInd/>
                                <w:spacing w:before="100" w:beforeAutospacing="1" w:after="100" w:afterAutospacing="1"/>
                                <w:rPr>
                                  <w:rFonts w:ascii="Arial" w:hAnsi="Arial" w:cs="Arial"/>
                                  <w:color w:val="555555"/>
                                  <w:sz w:val="18"/>
                                  <w:szCs w:val="18"/>
                                </w:rPr>
                              </w:pPr>
                              <w:hyperlink r:id="rId31" w:history="1">
                                <w:r w:rsidR="00E01F4C">
                                  <w:rPr>
                                    <w:rStyle w:val="Hyperlink"/>
                                    <w:rFonts w:ascii="Arial" w:hAnsi="Arial" w:cs="Arial"/>
                                    <w:b/>
                                    <w:bCs/>
                                    <w:sz w:val="18"/>
                                    <w:szCs w:val="18"/>
                                  </w:rPr>
                                  <w:t>The Department of Languages of the Faculty of Civil Engineering, CTU in Prague offers an option of taking a certified examination in Czech for foreigners at the B2 level according to the Common European Framework of Reference for Languages (CEFRL).</w:t>
                                </w:r>
                              </w:hyperlink>
                            </w:p>
                          </w:tc>
                        </w:tr>
                        <w:tr w:rsidR="00E01F4C">
                          <w:trPr>
                            <w:tblCellSpacing w:w="0" w:type="dxa"/>
                          </w:trPr>
                          <w:tc>
                            <w:tcPr>
                              <w:tcW w:w="0" w:type="auto"/>
                              <w:vAlign w:val="bottom"/>
                              <w:hideMark/>
                            </w:tcPr>
                            <w:p w:rsidR="00E01F4C" w:rsidRDefault="00662B37">
                              <w:pPr>
                                <w:rPr>
                                  <w:rFonts w:ascii="Arial" w:hAnsi="Arial" w:cs="Arial"/>
                                  <w:color w:val="333333"/>
                                  <w:sz w:val="15"/>
                                  <w:szCs w:val="15"/>
                                </w:rPr>
                              </w:pPr>
                              <w:hyperlink r:id="rId32" w:history="1">
                                <w:r w:rsidR="00E01F4C">
                                  <w:rPr>
                                    <w:rStyle w:val="Hyperlink"/>
                                    <w:rFonts w:ascii="Arial" w:hAnsi="Arial" w:cs="Arial"/>
                                    <w:sz w:val="15"/>
                                    <w:szCs w:val="15"/>
                                  </w:rPr>
                                  <w:t>Archive</w:t>
                                </w:r>
                              </w:hyperlink>
                            </w:p>
                          </w:tc>
                        </w:tr>
                      </w:tbl>
                      <w:p w:rsidR="00E01F4C" w:rsidRDefault="00E01F4C">
                        <w:pPr>
                          <w:rPr>
                            <w:rFonts w:ascii="Arial" w:hAnsi="Arial" w:cs="Arial"/>
                            <w:color w:val="333333"/>
                            <w:sz w:val="18"/>
                            <w:szCs w:val="18"/>
                          </w:rPr>
                        </w:pPr>
                      </w:p>
                    </w:tc>
                  </w:tr>
                </w:tbl>
                <w:p w:rsidR="00E01F4C" w:rsidRDefault="00E01F4C">
                  <w:pPr>
                    <w:rPr>
                      <w:rFonts w:ascii="Arial" w:hAnsi="Arial" w:cs="Arial"/>
                      <w:color w:val="333333"/>
                      <w:sz w:val="18"/>
                      <w:szCs w:val="18"/>
                    </w:rPr>
                  </w:pPr>
                </w:p>
              </w:tc>
            </w:tr>
            <w:tr w:rsidR="00E01F4C">
              <w:trPr>
                <w:tblCellSpacing w:w="7" w:type="dxa"/>
                <w:jc w:val="center"/>
              </w:trPr>
              <w:tc>
                <w:tcPr>
                  <w:tcW w:w="0" w:type="auto"/>
                  <w:vAlign w:val="center"/>
                  <w:hideMark/>
                </w:tcPr>
                <w:tbl>
                  <w:tblPr>
                    <w:tblpPr w:leftFromText="45" w:rightFromText="45" w:vertAnchor="text"/>
                    <w:tblW w:w="2250" w:type="dxa"/>
                    <w:tblCellSpacing w:w="0" w:type="dxa"/>
                    <w:shd w:val="clear" w:color="auto" w:fill="E6E6E6"/>
                    <w:tblCellMar>
                      <w:left w:w="0" w:type="dxa"/>
                      <w:right w:w="0" w:type="dxa"/>
                    </w:tblCellMar>
                    <w:tblLook w:val="04A0"/>
                  </w:tblPr>
                  <w:tblGrid>
                    <w:gridCol w:w="2280"/>
                  </w:tblGrid>
                  <w:tr w:rsidR="00E01F4C">
                    <w:trPr>
                      <w:tblCellSpacing w:w="0" w:type="dxa"/>
                    </w:trPr>
                    <w:tc>
                      <w:tcPr>
                        <w:tcW w:w="0" w:type="auto"/>
                        <w:shd w:val="clear" w:color="auto" w:fill="E6E6E6"/>
                        <w:vAlign w:val="center"/>
                        <w:hideMark/>
                      </w:tcPr>
                      <w:p w:rsidR="00E01F4C" w:rsidRDefault="00662B37">
                        <w:pPr>
                          <w:rPr>
                            <w:rFonts w:ascii="Arial" w:hAnsi="Arial" w:cs="Arial"/>
                            <w:color w:val="333333"/>
                            <w:sz w:val="15"/>
                            <w:szCs w:val="15"/>
                          </w:rPr>
                        </w:pPr>
                        <w:hyperlink r:id="rId33" w:history="1">
                          <w:r w:rsidR="00E01F4C">
                            <w:rPr>
                              <w:rFonts w:ascii="Arial" w:hAnsi="Arial" w:cs="Arial"/>
                              <w:noProof/>
                              <w:color w:val="00438D"/>
                              <w:sz w:val="15"/>
                              <w:szCs w:val="15"/>
                              <w:lang w:val="en-GB" w:eastAsia="en-GB"/>
                            </w:rPr>
                            <w:drawing>
                              <wp:inline distT="0" distB="0" distL="0" distR="0">
                                <wp:extent cx="1428750" cy="809625"/>
                                <wp:effectExtent l="19050" t="0" r="0" b="0"/>
                                <wp:docPr id="18" name="Picture 18" descr="http://www.fsv.cvut.cz/images/nic.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sv.cvut.cz/images/nic.gif">
                                          <a:hlinkClick r:id="rId33"/>
                                        </pic:cNvPr>
                                        <pic:cNvPicPr>
                                          <a:picLocks noChangeAspect="1" noChangeArrowheads="1"/>
                                        </pic:cNvPicPr>
                                      </pic:nvPicPr>
                                      <pic:blipFill>
                                        <a:blip r:embed="rId17"/>
                                        <a:srcRect/>
                                        <a:stretch>
                                          <a:fillRect/>
                                        </a:stretch>
                                      </pic:blipFill>
                                      <pic:spPr bwMode="auto">
                                        <a:xfrm>
                                          <a:off x="0" y="0"/>
                                          <a:ext cx="1428750" cy="809625"/>
                                        </a:xfrm>
                                        <a:prstGeom prst="rect">
                                          <a:avLst/>
                                        </a:prstGeom>
                                        <a:noFill/>
                                        <a:ln w="9525">
                                          <a:noFill/>
                                          <a:miter lim="800000"/>
                                          <a:headEnd/>
                                          <a:tailEnd/>
                                        </a:ln>
                                      </pic:spPr>
                                    </pic:pic>
                                  </a:graphicData>
                                </a:graphic>
                              </wp:inline>
                            </w:drawing>
                          </w:r>
                          <w:r w:rsidR="00E01F4C">
                            <w:rPr>
                              <w:rFonts w:ascii="Arial" w:hAnsi="Arial" w:cs="Arial"/>
                              <w:noProof/>
                              <w:color w:val="00438D"/>
                              <w:sz w:val="15"/>
                              <w:szCs w:val="15"/>
                              <w:lang w:val="en-GB" w:eastAsia="en-GB"/>
                            </w:rPr>
                            <w:drawing>
                              <wp:inline distT="0" distB="0" distL="0" distR="0">
                                <wp:extent cx="76200" cy="9525"/>
                                <wp:effectExtent l="19050" t="0" r="0" b="0"/>
                                <wp:docPr id="19" name="Picture 19" descr="http://www.fsv.cvut.cz/images/nic.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sv.cvut.cz/images/nic.gif">
                                          <a:hlinkClick r:id="rId33"/>
                                        </pic:cNvPr>
                                        <pic:cNvPicPr>
                                          <a:picLocks noChangeAspect="1" noChangeArrowheads="1"/>
                                        </pic:cNvPicPr>
                                      </pic:nvPicPr>
                                      <pic:blipFill>
                                        <a:blip r:embed="rId17"/>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E01F4C">
                            <w:rPr>
                              <w:rStyle w:val="Hyperlink"/>
                              <w:rFonts w:ascii="Arial" w:hAnsi="Arial" w:cs="Arial"/>
                              <w:b/>
                              <w:bCs/>
                              <w:sz w:val="15"/>
                              <w:szCs w:val="15"/>
                            </w:rPr>
                            <w:t>The Service Facilities</w:t>
                          </w:r>
                          <w:r w:rsidR="00E01F4C">
                            <w:rPr>
                              <w:rFonts w:ascii="Arial" w:hAnsi="Arial" w:cs="Arial"/>
                              <w:color w:val="00438D"/>
                              <w:sz w:val="15"/>
                              <w:szCs w:val="15"/>
                            </w:rPr>
                            <w:br/>
                          </w:r>
                          <w:r w:rsidR="00E01F4C">
                            <w:rPr>
                              <w:rFonts w:ascii="Arial" w:hAnsi="Arial" w:cs="Arial"/>
                              <w:noProof/>
                              <w:color w:val="00438D"/>
                              <w:sz w:val="15"/>
                              <w:szCs w:val="15"/>
                              <w:lang w:val="en-GB" w:eastAsia="en-GB"/>
                            </w:rPr>
                            <w:drawing>
                              <wp:inline distT="0" distB="0" distL="0" distR="0">
                                <wp:extent cx="76200" cy="9525"/>
                                <wp:effectExtent l="19050" t="0" r="0" b="0"/>
                                <wp:docPr id="20" name="Picture 20" descr="http://www.fsv.cvut.cz/images/nic.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sv.cvut.cz/images/nic.gif">
                                          <a:hlinkClick r:id="rId33"/>
                                        </pic:cNvPr>
                                        <pic:cNvPicPr>
                                          <a:picLocks noChangeAspect="1" noChangeArrowheads="1"/>
                                        </pic:cNvPicPr>
                                      </pic:nvPicPr>
                                      <pic:blipFill>
                                        <a:blip r:embed="rId17"/>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E01F4C">
                            <w:rPr>
                              <w:rStyle w:val="Hyperlink"/>
                              <w:rFonts w:ascii="Arial" w:hAnsi="Arial" w:cs="Arial"/>
                              <w:b/>
                              <w:bCs/>
                              <w:sz w:val="15"/>
                              <w:szCs w:val="15"/>
                            </w:rPr>
                            <w:t>Administration of the CTU</w:t>
                          </w:r>
                          <w:r w:rsidR="00E01F4C">
                            <w:rPr>
                              <w:rStyle w:val="Hyperlink"/>
                              <w:rFonts w:ascii="Arial" w:hAnsi="Arial" w:cs="Arial"/>
                              <w:sz w:val="15"/>
                              <w:szCs w:val="15"/>
                            </w:rPr>
                            <w:t xml:space="preserve"> </w:t>
                          </w:r>
                        </w:hyperlink>
                      </w:p>
                    </w:tc>
                  </w:tr>
                </w:tbl>
                <w:p w:rsidR="00E01F4C" w:rsidRDefault="00E01F4C">
                  <w:pPr>
                    <w:rPr>
                      <w:rFonts w:ascii="Arial" w:hAnsi="Arial" w:cs="Arial"/>
                      <w:color w:val="333333"/>
                      <w:sz w:val="18"/>
                      <w:szCs w:val="18"/>
                    </w:rPr>
                  </w:pPr>
                </w:p>
              </w:tc>
              <w:tc>
                <w:tcPr>
                  <w:tcW w:w="0" w:type="auto"/>
                  <w:vAlign w:val="center"/>
                  <w:hideMark/>
                </w:tcPr>
                <w:tbl>
                  <w:tblPr>
                    <w:tblpPr w:leftFromText="45" w:rightFromText="45" w:vertAnchor="text"/>
                    <w:tblW w:w="2250" w:type="dxa"/>
                    <w:tblCellSpacing w:w="0" w:type="dxa"/>
                    <w:shd w:val="clear" w:color="auto" w:fill="E6E6E6"/>
                    <w:tblCellMar>
                      <w:left w:w="0" w:type="dxa"/>
                      <w:right w:w="0" w:type="dxa"/>
                    </w:tblCellMar>
                    <w:tblLook w:val="04A0"/>
                  </w:tblPr>
                  <w:tblGrid>
                    <w:gridCol w:w="2280"/>
                  </w:tblGrid>
                  <w:tr w:rsidR="00E01F4C">
                    <w:trPr>
                      <w:tblCellSpacing w:w="0" w:type="dxa"/>
                    </w:trPr>
                    <w:tc>
                      <w:tcPr>
                        <w:tcW w:w="0" w:type="auto"/>
                        <w:shd w:val="clear" w:color="auto" w:fill="E6E6E6"/>
                        <w:vAlign w:val="center"/>
                        <w:hideMark/>
                      </w:tcPr>
                      <w:p w:rsidR="00E01F4C" w:rsidRDefault="00662B37">
                        <w:pPr>
                          <w:rPr>
                            <w:rFonts w:ascii="Arial" w:hAnsi="Arial" w:cs="Arial"/>
                            <w:color w:val="333333"/>
                            <w:sz w:val="15"/>
                            <w:szCs w:val="15"/>
                          </w:rPr>
                        </w:pPr>
                        <w:hyperlink r:id="rId34" w:history="1">
                          <w:r w:rsidR="00E01F4C">
                            <w:rPr>
                              <w:rFonts w:ascii="Arial" w:hAnsi="Arial" w:cs="Arial"/>
                              <w:noProof/>
                              <w:color w:val="00438D"/>
                              <w:sz w:val="15"/>
                              <w:szCs w:val="15"/>
                              <w:lang w:val="en-GB" w:eastAsia="en-GB"/>
                            </w:rPr>
                            <w:drawing>
                              <wp:inline distT="0" distB="0" distL="0" distR="0">
                                <wp:extent cx="1428750" cy="809625"/>
                                <wp:effectExtent l="19050" t="0" r="0" b="0"/>
                                <wp:docPr id="21" name="Picture 21" descr="http://www.fsv.cvut.cz/images/nic.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sv.cvut.cz/images/nic.gif">
                                          <a:hlinkClick r:id="rId34"/>
                                        </pic:cNvPr>
                                        <pic:cNvPicPr>
                                          <a:picLocks noChangeAspect="1" noChangeArrowheads="1"/>
                                        </pic:cNvPicPr>
                                      </pic:nvPicPr>
                                      <pic:blipFill>
                                        <a:blip r:embed="rId17"/>
                                        <a:srcRect/>
                                        <a:stretch>
                                          <a:fillRect/>
                                        </a:stretch>
                                      </pic:blipFill>
                                      <pic:spPr bwMode="auto">
                                        <a:xfrm>
                                          <a:off x="0" y="0"/>
                                          <a:ext cx="1428750" cy="809625"/>
                                        </a:xfrm>
                                        <a:prstGeom prst="rect">
                                          <a:avLst/>
                                        </a:prstGeom>
                                        <a:noFill/>
                                        <a:ln w="9525">
                                          <a:noFill/>
                                          <a:miter lim="800000"/>
                                          <a:headEnd/>
                                          <a:tailEnd/>
                                        </a:ln>
                                      </pic:spPr>
                                    </pic:pic>
                                  </a:graphicData>
                                </a:graphic>
                              </wp:inline>
                            </w:drawing>
                          </w:r>
                          <w:r w:rsidR="00E01F4C">
                            <w:rPr>
                              <w:rFonts w:ascii="Arial" w:hAnsi="Arial" w:cs="Arial"/>
                              <w:noProof/>
                              <w:color w:val="00438D"/>
                              <w:sz w:val="15"/>
                              <w:szCs w:val="15"/>
                              <w:lang w:val="en-GB" w:eastAsia="en-GB"/>
                            </w:rPr>
                            <w:drawing>
                              <wp:inline distT="0" distB="0" distL="0" distR="0">
                                <wp:extent cx="76200" cy="9525"/>
                                <wp:effectExtent l="19050" t="0" r="0" b="0"/>
                                <wp:docPr id="22" name="Picture 22" descr="http://www.fsv.cvut.cz/images/nic.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sv.cvut.cz/images/nic.gif">
                                          <a:hlinkClick r:id="rId34"/>
                                        </pic:cNvPr>
                                        <pic:cNvPicPr>
                                          <a:picLocks noChangeAspect="1" noChangeArrowheads="1"/>
                                        </pic:cNvPicPr>
                                      </pic:nvPicPr>
                                      <pic:blipFill>
                                        <a:blip r:embed="rId17"/>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E01F4C">
                            <w:rPr>
                              <w:rStyle w:val="Hyperlink"/>
                              <w:rFonts w:ascii="Arial" w:hAnsi="Arial" w:cs="Arial"/>
                              <w:b/>
                              <w:bCs/>
                              <w:sz w:val="15"/>
                              <w:szCs w:val="15"/>
                            </w:rPr>
                            <w:t>TELČ - exhibition of student</w:t>
                          </w:r>
                          <w:r w:rsidR="00E01F4C">
                            <w:rPr>
                              <w:rFonts w:ascii="Arial" w:hAnsi="Arial" w:cs="Arial"/>
                              <w:color w:val="00438D"/>
                              <w:sz w:val="15"/>
                              <w:szCs w:val="15"/>
                            </w:rPr>
                            <w:br/>
                          </w:r>
                          <w:r w:rsidR="00E01F4C">
                            <w:rPr>
                              <w:rFonts w:ascii="Arial" w:hAnsi="Arial" w:cs="Arial"/>
                              <w:noProof/>
                              <w:color w:val="00438D"/>
                              <w:sz w:val="15"/>
                              <w:szCs w:val="15"/>
                              <w:lang w:val="en-GB" w:eastAsia="en-GB"/>
                            </w:rPr>
                            <w:drawing>
                              <wp:inline distT="0" distB="0" distL="0" distR="0">
                                <wp:extent cx="76200" cy="9525"/>
                                <wp:effectExtent l="19050" t="0" r="0" b="0"/>
                                <wp:docPr id="23" name="Picture 23" descr="http://www.fsv.cvut.cz/images/nic.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fsv.cvut.cz/images/nic.gif">
                                          <a:hlinkClick r:id="rId34"/>
                                        </pic:cNvPr>
                                        <pic:cNvPicPr>
                                          <a:picLocks noChangeAspect="1" noChangeArrowheads="1"/>
                                        </pic:cNvPicPr>
                                      </pic:nvPicPr>
                                      <pic:blipFill>
                                        <a:blip r:embed="rId17"/>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E01F4C">
                            <w:rPr>
                              <w:rStyle w:val="Hyperlink"/>
                              <w:rFonts w:ascii="Arial" w:hAnsi="Arial" w:cs="Arial"/>
                              <w:b/>
                              <w:bCs/>
                              <w:sz w:val="15"/>
                              <w:szCs w:val="15"/>
                            </w:rPr>
                            <w:t>  work, 2.12. - 13.12.2013</w:t>
                          </w:r>
                          <w:r w:rsidR="00E01F4C">
                            <w:rPr>
                              <w:rStyle w:val="Hyperlink"/>
                              <w:rFonts w:ascii="Arial" w:hAnsi="Arial" w:cs="Arial"/>
                              <w:sz w:val="15"/>
                              <w:szCs w:val="15"/>
                            </w:rPr>
                            <w:t xml:space="preserve"> </w:t>
                          </w:r>
                        </w:hyperlink>
                      </w:p>
                    </w:tc>
                  </w:tr>
                </w:tbl>
                <w:p w:rsidR="00E01F4C" w:rsidRDefault="00E01F4C">
                  <w:pPr>
                    <w:rPr>
                      <w:rFonts w:ascii="Arial" w:hAnsi="Arial" w:cs="Arial"/>
                      <w:color w:val="333333"/>
                      <w:sz w:val="18"/>
                      <w:szCs w:val="18"/>
                    </w:rPr>
                  </w:pPr>
                </w:p>
              </w:tc>
              <w:tc>
                <w:tcPr>
                  <w:tcW w:w="0" w:type="auto"/>
                  <w:vAlign w:val="center"/>
                  <w:hideMark/>
                </w:tcPr>
                <w:tbl>
                  <w:tblPr>
                    <w:tblpPr w:leftFromText="45" w:rightFromText="45" w:vertAnchor="text"/>
                    <w:tblW w:w="2250" w:type="dxa"/>
                    <w:tblCellSpacing w:w="0" w:type="dxa"/>
                    <w:shd w:val="clear" w:color="auto" w:fill="E6E6E6"/>
                    <w:tblCellMar>
                      <w:left w:w="0" w:type="dxa"/>
                      <w:right w:w="0" w:type="dxa"/>
                    </w:tblCellMar>
                    <w:tblLook w:val="04A0"/>
                  </w:tblPr>
                  <w:tblGrid>
                    <w:gridCol w:w="2280"/>
                  </w:tblGrid>
                  <w:tr w:rsidR="00E01F4C">
                    <w:trPr>
                      <w:tblCellSpacing w:w="0" w:type="dxa"/>
                    </w:trPr>
                    <w:tc>
                      <w:tcPr>
                        <w:tcW w:w="0" w:type="auto"/>
                        <w:shd w:val="clear" w:color="auto" w:fill="E6E6E6"/>
                        <w:vAlign w:val="center"/>
                        <w:hideMark/>
                      </w:tcPr>
                      <w:p w:rsidR="00E01F4C" w:rsidRDefault="00662B37">
                        <w:pPr>
                          <w:rPr>
                            <w:rFonts w:ascii="Arial" w:hAnsi="Arial" w:cs="Arial"/>
                            <w:color w:val="333333"/>
                            <w:sz w:val="15"/>
                            <w:szCs w:val="15"/>
                          </w:rPr>
                        </w:pPr>
                        <w:hyperlink r:id="rId35" w:history="1">
                          <w:r w:rsidR="00E01F4C">
                            <w:rPr>
                              <w:rFonts w:ascii="Arial" w:hAnsi="Arial" w:cs="Arial"/>
                              <w:noProof/>
                              <w:color w:val="00438D"/>
                              <w:sz w:val="15"/>
                              <w:szCs w:val="15"/>
                              <w:lang w:val="en-GB" w:eastAsia="en-GB"/>
                            </w:rPr>
                            <w:drawing>
                              <wp:inline distT="0" distB="0" distL="0" distR="0">
                                <wp:extent cx="1428750" cy="809625"/>
                                <wp:effectExtent l="19050" t="0" r="0" b="0"/>
                                <wp:docPr id="24" name="Picture 24" descr="http://www.fsv.cvut.cz/images/nic.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fsv.cvut.cz/images/nic.gif">
                                          <a:hlinkClick r:id="rId35"/>
                                        </pic:cNvPr>
                                        <pic:cNvPicPr>
                                          <a:picLocks noChangeAspect="1" noChangeArrowheads="1"/>
                                        </pic:cNvPicPr>
                                      </pic:nvPicPr>
                                      <pic:blipFill>
                                        <a:blip r:embed="rId17"/>
                                        <a:srcRect/>
                                        <a:stretch>
                                          <a:fillRect/>
                                        </a:stretch>
                                      </pic:blipFill>
                                      <pic:spPr bwMode="auto">
                                        <a:xfrm>
                                          <a:off x="0" y="0"/>
                                          <a:ext cx="1428750" cy="809625"/>
                                        </a:xfrm>
                                        <a:prstGeom prst="rect">
                                          <a:avLst/>
                                        </a:prstGeom>
                                        <a:noFill/>
                                        <a:ln w="9525">
                                          <a:noFill/>
                                          <a:miter lim="800000"/>
                                          <a:headEnd/>
                                          <a:tailEnd/>
                                        </a:ln>
                                      </pic:spPr>
                                    </pic:pic>
                                  </a:graphicData>
                                </a:graphic>
                              </wp:inline>
                            </w:drawing>
                          </w:r>
                          <w:r w:rsidR="00E01F4C">
                            <w:rPr>
                              <w:rFonts w:ascii="Arial" w:hAnsi="Arial" w:cs="Arial"/>
                              <w:noProof/>
                              <w:color w:val="00438D"/>
                              <w:sz w:val="15"/>
                              <w:szCs w:val="15"/>
                              <w:lang w:val="en-GB" w:eastAsia="en-GB"/>
                            </w:rPr>
                            <w:drawing>
                              <wp:inline distT="0" distB="0" distL="0" distR="0">
                                <wp:extent cx="76200" cy="9525"/>
                                <wp:effectExtent l="19050" t="0" r="0" b="0"/>
                                <wp:docPr id="25" name="Picture 25" descr="http://www.fsv.cvut.cz/images/nic.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fsv.cvut.cz/images/nic.gif">
                                          <a:hlinkClick r:id="rId35"/>
                                        </pic:cNvPr>
                                        <pic:cNvPicPr>
                                          <a:picLocks noChangeAspect="1" noChangeArrowheads="1"/>
                                        </pic:cNvPicPr>
                                      </pic:nvPicPr>
                                      <pic:blipFill>
                                        <a:blip r:embed="rId17"/>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E01F4C">
                            <w:rPr>
                              <w:rStyle w:val="Hyperlink"/>
                              <w:rFonts w:ascii="Arial" w:hAnsi="Arial" w:cs="Arial"/>
                              <w:b/>
                              <w:bCs/>
                              <w:sz w:val="15"/>
                              <w:szCs w:val="15"/>
                            </w:rPr>
                            <w:t>Solar Decathlon 2013</w:t>
                          </w:r>
                          <w:r w:rsidR="00E01F4C">
                            <w:rPr>
                              <w:rFonts w:ascii="Arial" w:hAnsi="Arial" w:cs="Arial"/>
                              <w:color w:val="00438D"/>
                              <w:sz w:val="15"/>
                              <w:szCs w:val="15"/>
                            </w:rPr>
                            <w:br/>
                          </w:r>
                          <w:r w:rsidR="00E01F4C">
                            <w:rPr>
                              <w:rFonts w:ascii="Arial" w:hAnsi="Arial" w:cs="Arial"/>
                              <w:noProof/>
                              <w:color w:val="00438D"/>
                              <w:sz w:val="15"/>
                              <w:szCs w:val="15"/>
                              <w:lang w:val="en-GB" w:eastAsia="en-GB"/>
                            </w:rPr>
                            <w:drawing>
                              <wp:inline distT="0" distB="0" distL="0" distR="0">
                                <wp:extent cx="76200" cy="9525"/>
                                <wp:effectExtent l="19050" t="0" r="0" b="0"/>
                                <wp:docPr id="26" name="Picture 26" descr="http://www.fsv.cvut.cz/images/nic.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fsv.cvut.cz/images/nic.gif">
                                          <a:hlinkClick r:id="rId35"/>
                                        </pic:cNvPr>
                                        <pic:cNvPicPr>
                                          <a:picLocks noChangeAspect="1" noChangeArrowheads="1"/>
                                        </pic:cNvPicPr>
                                      </pic:nvPicPr>
                                      <pic:blipFill>
                                        <a:blip r:embed="rId17"/>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E01F4C">
                            <w:rPr>
                              <w:rStyle w:val="Hyperlink"/>
                              <w:rFonts w:ascii="Arial" w:hAnsi="Arial" w:cs="Arial"/>
                              <w:b/>
                              <w:bCs/>
                              <w:sz w:val="15"/>
                              <w:szCs w:val="15"/>
                            </w:rPr>
                            <w:t>Team Czech Republic</w:t>
                          </w:r>
                          <w:r w:rsidR="00E01F4C">
                            <w:rPr>
                              <w:rStyle w:val="Hyperlink"/>
                              <w:rFonts w:ascii="Arial" w:hAnsi="Arial" w:cs="Arial"/>
                              <w:sz w:val="15"/>
                              <w:szCs w:val="15"/>
                            </w:rPr>
                            <w:t xml:space="preserve"> </w:t>
                          </w:r>
                        </w:hyperlink>
                      </w:p>
                    </w:tc>
                  </w:tr>
                </w:tbl>
                <w:p w:rsidR="00E01F4C" w:rsidRDefault="00E01F4C">
                  <w:pPr>
                    <w:rPr>
                      <w:rFonts w:ascii="Arial" w:hAnsi="Arial" w:cs="Arial"/>
                      <w:color w:val="333333"/>
                      <w:sz w:val="18"/>
                      <w:szCs w:val="18"/>
                    </w:rPr>
                  </w:pPr>
                </w:p>
              </w:tc>
              <w:tc>
                <w:tcPr>
                  <w:tcW w:w="0" w:type="auto"/>
                  <w:vAlign w:val="center"/>
                  <w:hideMark/>
                </w:tcPr>
                <w:tbl>
                  <w:tblPr>
                    <w:tblpPr w:leftFromText="45" w:rightFromText="45" w:vertAnchor="text"/>
                    <w:tblW w:w="2250" w:type="dxa"/>
                    <w:tblCellSpacing w:w="0" w:type="dxa"/>
                    <w:shd w:val="clear" w:color="auto" w:fill="E6E6E6"/>
                    <w:tblCellMar>
                      <w:left w:w="0" w:type="dxa"/>
                      <w:right w:w="0" w:type="dxa"/>
                    </w:tblCellMar>
                    <w:tblLook w:val="04A0"/>
                  </w:tblPr>
                  <w:tblGrid>
                    <w:gridCol w:w="2280"/>
                  </w:tblGrid>
                  <w:tr w:rsidR="00E01F4C">
                    <w:trPr>
                      <w:tblCellSpacing w:w="0" w:type="dxa"/>
                    </w:trPr>
                    <w:tc>
                      <w:tcPr>
                        <w:tcW w:w="0" w:type="auto"/>
                        <w:shd w:val="clear" w:color="auto" w:fill="E6E6E6"/>
                        <w:vAlign w:val="center"/>
                        <w:hideMark/>
                      </w:tcPr>
                      <w:p w:rsidR="00E01F4C" w:rsidRDefault="00662B37">
                        <w:pPr>
                          <w:rPr>
                            <w:rFonts w:ascii="Arial" w:hAnsi="Arial" w:cs="Arial"/>
                            <w:color w:val="333333"/>
                            <w:sz w:val="15"/>
                            <w:szCs w:val="15"/>
                          </w:rPr>
                        </w:pPr>
                        <w:hyperlink r:id="rId36" w:history="1">
                          <w:r w:rsidR="00E01F4C">
                            <w:rPr>
                              <w:rFonts w:ascii="Arial" w:hAnsi="Arial" w:cs="Arial"/>
                              <w:noProof/>
                              <w:color w:val="00438D"/>
                              <w:sz w:val="15"/>
                              <w:szCs w:val="15"/>
                              <w:lang w:val="en-GB" w:eastAsia="en-GB"/>
                            </w:rPr>
                            <w:drawing>
                              <wp:inline distT="0" distB="0" distL="0" distR="0">
                                <wp:extent cx="1428750" cy="809625"/>
                                <wp:effectExtent l="19050" t="0" r="0" b="0"/>
                                <wp:docPr id="27" name="Picture 27" descr="http://www.fsv.cvut.cz/images/nic.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fsv.cvut.cz/images/nic.gif">
                                          <a:hlinkClick r:id="rId36"/>
                                        </pic:cNvPr>
                                        <pic:cNvPicPr>
                                          <a:picLocks noChangeAspect="1" noChangeArrowheads="1"/>
                                        </pic:cNvPicPr>
                                      </pic:nvPicPr>
                                      <pic:blipFill>
                                        <a:blip r:embed="rId17"/>
                                        <a:srcRect/>
                                        <a:stretch>
                                          <a:fillRect/>
                                        </a:stretch>
                                      </pic:blipFill>
                                      <pic:spPr bwMode="auto">
                                        <a:xfrm>
                                          <a:off x="0" y="0"/>
                                          <a:ext cx="1428750" cy="809625"/>
                                        </a:xfrm>
                                        <a:prstGeom prst="rect">
                                          <a:avLst/>
                                        </a:prstGeom>
                                        <a:noFill/>
                                        <a:ln w="9525">
                                          <a:noFill/>
                                          <a:miter lim="800000"/>
                                          <a:headEnd/>
                                          <a:tailEnd/>
                                        </a:ln>
                                      </pic:spPr>
                                    </pic:pic>
                                  </a:graphicData>
                                </a:graphic>
                              </wp:inline>
                            </w:drawing>
                          </w:r>
                          <w:r w:rsidR="00E01F4C">
                            <w:rPr>
                              <w:rFonts w:ascii="Arial" w:hAnsi="Arial" w:cs="Arial"/>
                              <w:noProof/>
                              <w:color w:val="00438D"/>
                              <w:sz w:val="15"/>
                              <w:szCs w:val="15"/>
                              <w:lang w:val="en-GB" w:eastAsia="en-GB"/>
                            </w:rPr>
                            <w:drawing>
                              <wp:inline distT="0" distB="0" distL="0" distR="0">
                                <wp:extent cx="76200" cy="9525"/>
                                <wp:effectExtent l="19050" t="0" r="0" b="0"/>
                                <wp:docPr id="28" name="Picture 28" descr="http://www.fsv.cvut.cz/images/nic.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fsv.cvut.cz/images/nic.gif">
                                          <a:hlinkClick r:id="rId36"/>
                                        </pic:cNvPr>
                                        <pic:cNvPicPr>
                                          <a:picLocks noChangeAspect="1" noChangeArrowheads="1"/>
                                        </pic:cNvPicPr>
                                      </pic:nvPicPr>
                                      <pic:blipFill>
                                        <a:blip r:embed="rId17"/>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E01F4C">
                            <w:rPr>
                              <w:rStyle w:val="Hyperlink"/>
                              <w:rFonts w:ascii="Arial" w:hAnsi="Arial" w:cs="Arial"/>
                              <w:b/>
                              <w:bCs/>
                              <w:sz w:val="15"/>
                              <w:szCs w:val="15"/>
                            </w:rPr>
                            <w:t>European Erasmus Mundus</w:t>
                          </w:r>
                          <w:r w:rsidR="00E01F4C">
                            <w:rPr>
                              <w:rFonts w:ascii="Arial" w:hAnsi="Arial" w:cs="Arial"/>
                              <w:color w:val="00438D"/>
                              <w:sz w:val="15"/>
                              <w:szCs w:val="15"/>
                            </w:rPr>
                            <w:br/>
                          </w:r>
                          <w:r w:rsidR="00E01F4C">
                            <w:rPr>
                              <w:rFonts w:ascii="Arial" w:hAnsi="Arial" w:cs="Arial"/>
                              <w:noProof/>
                              <w:color w:val="00438D"/>
                              <w:sz w:val="15"/>
                              <w:szCs w:val="15"/>
                              <w:lang w:val="en-GB" w:eastAsia="en-GB"/>
                            </w:rPr>
                            <w:drawing>
                              <wp:inline distT="0" distB="0" distL="0" distR="0">
                                <wp:extent cx="76200" cy="9525"/>
                                <wp:effectExtent l="19050" t="0" r="0" b="0"/>
                                <wp:docPr id="29" name="Picture 29" descr="http://www.fsv.cvut.cz/images/nic.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fsv.cvut.cz/images/nic.gif">
                                          <a:hlinkClick r:id="rId36"/>
                                        </pic:cNvPr>
                                        <pic:cNvPicPr>
                                          <a:picLocks noChangeAspect="1" noChangeArrowheads="1"/>
                                        </pic:cNvPicPr>
                                      </pic:nvPicPr>
                                      <pic:blipFill>
                                        <a:blip r:embed="rId17"/>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E01F4C">
                            <w:rPr>
                              <w:rStyle w:val="Hyperlink"/>
                              <w:rFonts w:ascii="Arial" w:hAnsi="Arial" w:cs="Arial"/>
                              <w:b/>
                              <w:bCs/>
                              <w:sz w:val="15"/>
                              <w:szCs w:val="15"/>
                            </w:rPr>
                            <w:t>      Master Course</w:t>
                          </w:r>
                          <w:r w:rsidR="00E01F4C">
                            <w:rPr>
                              <w:rStyle w:val="Hyperlink"/>
                              <w:rFonts w:ascii="Arial" w:hAnsi="Arial" w:cs="Arial"/>
                              <w:sz w:val="15"/>
                              <w:szCs w:val="15"/>
                            </w:rPr>
                            <w:t xml:space="preserve"> </w:t>
                          </w:r>
                        </w:hyperlink>
                      </w:p>
                    </w:tc>
                  </w:tr>
                </w:tbl>
                <w:p w:rsidR="00E01F4C" w:rsidRDefault="00E01F4C">
                  <w:pPr>
                    <w:rPr>
                      <w:rFonts w:ascii="Arial" w:hAnsi="Arial" w:cs="Arial"/>
                      <w:color w:val="333333"/>
                      <w:sz w:val="18"/>
                      <w:szCs w:val="18"/>
                    </w:rPr>
                  </w:pPr>
                </w:p>
              </w:tc>
              <w:tc>
                <w:tcPr>
                  <w:tcW w:w="0" w:type="auto"/>
                  <w:vAlign w:val="center"/>
                  <w:hideMark/>
                </w:tcPr>
                <w:tbl>
                  <w:tblPr>
                    <w:tblpPr w:leftFromText="45" w:rightFromText="45" w:vertAnchor="text"/>
                    <w:tblW w:w="2250" w:type="dxa"/>
                    <w:tblCellSpacing w:w="0" w:type="dxa"/>
                    <w:shd w:val="clear" w:color="auto" w:fill="E6E6E6"/>
                    <w:tblCellMar>
                      <w:left w:w="0" w:type="dxa"/>
                      <w:right w:w="0" w:type="dxa"/>
                    </w:tblCellMar>
                    <w:tblLook w:val="04A0"/>
                  </w:tblPr>
                  <w:tblGrid>
                    <w:gridCol w:w="2280"/>
                  </w:tblGrid>
                  <w:tr w:rsidR="00E01F4C">
                    <w:trPr>
                      <w:tblCellSpacing w:w="0" w:type="dxa"/>
                    </w:trPr>
                    <w:tc>
                      <w:tcPr>
                        <w:tcW w:w="0" w:type="auto"/>
                        <w:shd w:val="clear" w:color="auto" w:fill="E6E6E6"/>
                        <w:vAlign w:val="center"/>
                        <w:hideMark/>
                      </w:tcPr>
                      <w:p w:rsidR="00E01F4C" w:rsidRDefault="00662B37">
                        <w:pPr>
                          <w:rPr>
                            <w:rFonts w:ascii="Arial" w:hAnsi="Arial" w:cs="Arial"/>
                            <w:color w:val="333333"/>
                            <w:sz w:val="15"/>
                            <w:szCs w:val="15"/>
                          </w:rPr>
                        </w:pPr>
                        <w:hyperlink r:id="rId37" w:history="1">
                          <w:r w:rsidR="00E01F4C">
                            <w:rPr>
                              <w:rFonts w:ascii="Arial" w:hAnsi="Arial" w:cs="Arial"/>
                              <w:noProof/>
                              <w:color w:val="00438D"/>
                              <w:sz w:val="15"/>
                              <w:szCs w:val="15"/>
                              <w:lang w:val="en-GB" w:eastAsia="en-GB"/>
                            </w:rPr>
                            <w:drawing>
                              <wp:inline distT="0" distB="0" distL="0" distR="0">
                                <wp:extent cx="1428750" cy="809625"/>
                                <wp:effectExtent l="19050" t="0" r="0" b="0"/>
                                <wp:docPr id="30" name="Picture 30" descr="http://www.fsv.cvut.cz/images/nic.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fsv.cvut.cz/images/nic.gif">
                                          <a:hlinkClick r:id="rId37"/>
                                        </pic:cNvPr>
                                        <pic:cNvPicPr>
                                          <a:picLocks noChangeAspect="1" noChangeArrowheads="1"/>
                                        </pic:cNvPicPr>
                                      </pic:nvPicPr>
                                      <pic:blipFill>
                                        <a:blip r:embed="rId17"/>
                                        <a:srcRect/>
                                        <a:stretch>
                                          <a:fillRect/>
                                        </a:stretch>
                                      </pic:blipFill>
                                      <pic:spPr bwMode="auto">
                                        <a:xfrm>
                                          <a:off x="0" y="0"/>
                                          <a:ext cx="1428750" cy="809625"/>
                                        </a:xfrm>
                                        <a:prstGeom prst="rect">
                                          <a:avLst/>
                                        </a:prstGeom>
                                        <a:noFill/>
                                        <a:ln w="9525">
                                          <a:noFill/>
                                          <a:miter lim="800000"/>
                                          <a:headEnd/>
                                          <a:tailEnd/>
                                        </a:ln>
                                      </pic:spPr>
                                    </pic:pic>
                                  </a:graphicData>
                                </a:graphic>
                              </wp:inline>
                            </w:drawing>
                          </w:r>
                          <w:r w:rsidR="00E01F4C">
                            <w:rPr>
                              <w:rFonts w:ascii="Arial" w:hAnsi="Arial" w:cs="Arial"/>
                              <w:noProof/>
                              <w:color w:val="00438D"/>
                              <w:sz w:val="15"/>
                              <w:szCs w:val="15"/>
                              <w:lang w:val="en-GB" w:eastAsia="en-GB"/>
                            </w:rPr>
                            <w:drawing>
                              <wp:inline distT="0" distB="0" distL="0" distR="0">
                                <wp:extent cx="76200" cy="9525"/>
                                <wp:effectExtent l="19050" t="0" r="0" b="0"/>
                                <wp:docPr id="31" name="Picture 31" descr="http://www.fsv.cvut.cz/images/nic.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fsv.cvut.cz/images/nic.gif">
                                          <a:hlinkClick r:id="rId37"/>
                                        </pic:cNvPr>
                                        <pic:cNvPicPr>
                                          <a:picLocks noChangeAspect="1" noChangeArrowheads="1"/>
                                        </pic:cNvPicPr>
                                      </pic:nvPicPr>
                                      <pic:blipFill>
                                        <a:blip r:embed="rId17"/>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E01F4C">
                            <w:rPr>
                              <w:rStyle w:val="Hyperlink"/>
                              <w:rFonts w:ascii="Arial" w:hAnsi="Arial" w:cs="Arial"/>
                              <w:b/>
                              <w:bCs/>
                              <w:sz w:val="15"/>
                              <w:szCs w:val="15"/>
                            </w:rPr>
                            <w:t>Information brochure of the</w:t>
                          </w:r>
                          <w:r w:rsidR="00E01F4C">
                            <w:rPr>
                              <w:rFonts w:ascii="Arial" w:hAnsi="Arial" w:cs="Arial"/>
                              <w:color w:val="00438D"/>
                              <w:sz w:val="15"/>
                              <w:szCs w:val="15"/>
                            </w:rPr>
                            <w:br/>
                          </w:r>
                          <w:r w:rsidR="00E01F4C">
                            <w:rPr>
                              <w:rFonts w:ascii="Arial" w:hAnsi="Arial" w:cs="Arial"/>
                              <w:noProof/>
                              <w:color w:val="00438D"/>
                              <w:sz w:val="15"/>
                              <w:szCs w:val="15"/>
                              <w:lang w:val="en-GB" w:eastAsia="en-GB"/>
                            </w:rPr>
                            <w:drawing>
                              <wp:inline distT="0" distB="0" distL="0" distR="0">
                                <wp:extent cx="76200" cy="9525"/>
                                <wp:effectExtent l="19050" t="0" r="0" b="0"/>
                                <wp:docPr id="32" name="Picture 32" descr="http://www.fsv.cvut.cz/images/nic.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fsv.cvut.cz/images/nic.gif">
                                          <a:hlinkClick r:id="rId37"/>
                                        </pic:cNvPr>
                                        <pic:cNvPicPr>
                                          <a:picLocks noChangeAspect="1" noChangeArrowheads="1"/>
                                        </pic:cNvPicPr>
                                      </pic:nvPicPr>
                                      <pic:blipFill>
                                        <a:blip r:embed="rId17"/>
                                        <a:srcRect/>
                                        <a:stretch>
                                          <a:fillRect/>
                                        </a:stretch>
                                      </pic:blipFill>
                                      <pic:spPr bwMode="auto">
                                        <a:xfrm>
                                          <a:off x="0" y="0"/>
                                          <a:ext cx="76200" cy="9525"/>
                                        </a:xfrm>
                                        <a:prstGeom prst="rect">
                                          <a:avLst/>
                                        </a:prstGeom>
                                        <a:noFill/>
                                        <a:ln w="9525">
                                          <a:noFill/>
                                          <a:miter lim="800000"/>
                                          <a:headEnd/>
                                          <a:tailEnd/>
                                        </a:ln>
                                      </pic:spPr>
                                    </pic:pic>
                                  </a:graphicData>
                                </a:graphic>
                              </wp:inline>
                            </w:drawing>
                          </w:r>
                          <w:r w:rsidR="00E01F4C">
                            <w:rPr>
                              <w:rStyle w:val="Hyperlink"/>
                              <w:rFonts w:ascii="Arial" w:hAnsi="Arial" w:cs="Arial"/>
                              <w:b/>
                              <w:bCs/>
                              <w:sz w:val="15"/>
                              <w:szCs w:val="15"/>
                            </w:rPr>
                            <w:t>Faculty of Civil Engineering</w:t>
                          </w:r>
                          <w:r w:rsidR="00E01F4C">
                            <w:rPr>
                              <w:rStyle w:val="Hyperlink"/>
                              <w:rFonts w:ascii="Arial" w:hAnsi="Arial" w:cs="Arial"/>
                              <w:sz w:val="15"/>
                              <w:szCs w:val="15"/>
                            </w:rPr>
                            <w:t xml:space="preserve"> </w:t>
                          </w:r>
                        </w:hyperlink>
                      </w:p>
                    </w:tc>
                  </w:tr>
                </w:tbl>
                <w:p w:rsidR="00E01F4C" w:rsidRDefault="00E01F4C">
                  <w:pPr>
                    <w:rPr>
                      <w:rFonts w:ascii="Arial" w:hAnsi="Arial" w:cs="Arial"/>
                      <w:color w:val="333333"/>
                      <w:sz w:val="18"/>
                      <w:szCs w:val="18"/>
                    </w:rPr>
                  </w:pPr>
                </w:p>
              </w:tc>
            </w:tr>
          </w:tbl>
          <w:p w:rsidR="00E01F4C" w:rsidRDefault="00E01F4C">
            <w:pPr>
              <w:jc w:val="center"/>
              <w:rPr>
                <w:rFonts w:ascii="Arial" w:hAnsi="Arial" w:cs="Arial"/>
                <w:vanish/>
                <w:color w:val="333333"/>
                <w:sz w:val="18"/>
                <w:szCs w:val="18"/>
              </w:rPr>
            </w:pPr>
          </w:p>
          <w:tbl>
            <w:tblPr>
              <w:tblW w:w="11310" w:type="dxa"/>
              <w:jc w:val="center"/>
              <w:tblCellSpacing w:w="0" w:type="dxa"/>
              <w:shd w:val="clear" w:color="auto" w:fill="E6E6E6"/>
              <w:tblCellMar>
                <w:top w:w="75" w:type="dxa"/>
                <w:left w:w="75" w:type="dxa"/>
                <w:bottom w:w="75" w:type="dxa"/>
                <w:right w:w="75" w:type="dxa"/>
              </w:tblCellMar>
              <w:tblLook w:val="04A0"/>
            </w:tblPr>
            <w:tblGrid>
              <w:gridCol w:w="11310"/>
            </w:tblGrid>
            <w:tr w:rsidR="00E01F4C">
              <w:trPr>
                <w:tblCellSpacing w:w="0" w:type="dxa"/>
                <w:jc w:val="center"/>
              </w:trPr>
              <w:tc>
                <w:tcPr>
                  <w:tcW w:w="0" w:type="auto"/>
                  <w:shd w:val="clear" w:color="auto" w:fill="E6E6E6"/>
                  <w:vAlign w:val="center"/>
                  <w:hideMark/>
                </w:tcPr>
                <w:tbl>
                  <w:tblPr>
                    <w:tblW w:w="5000" w:type="pct"/>
                    <w:jc w:val="center"/>
                    <w:tblCellSpacing w:w="0" w:type="dxa"/>
                    <w:tblCellMar>
                      <w:left w:w="0" w:type="dxa"/>
                      <w:right w:w="0" w:type="dxa"/>
                    </w:tblCellMar>
                    <w:tblLook w:val="04A0"/>
                  </w:tblPr>
                  <w:tblGrid>
                    <w:gridCol w:w="120"/>
                    <w:gridCol w:w="6483"/>
                    <w:gridCol w:w="4437"/>
                    <w:gridCol w:w="120"/>
                  </w:tblGrid>
                  <w:tr w:rsidR="00E01F4C">
                    <w:trPr>
                      <w:tblCellSpacing w:w="0" w:type="dxa"/>
                      <w:jc w:val="center"/>
                    </w:trPr>
                    <w:tc>
                      <w:tcPr>
                        <w:tcW w:w="75" w:type="dxa"/>
                        <w:vAlign w:val="center"/>
                        <w:hideMark/>
                      </w:tcPr>
                      <w:p w:rsidR="00E01F4C" w:rsidRDefault="00E01F4C">
                        <w:pPr>
                          <w:rPr>
                            <w:rFonts w:ascii="Arial" w:hAnsi="Arial" w:cs="Arial"/>
                            <w:color w:val="999999"/>
                            <w:sz w:val="17"/>
                            <w:szCs w:val="17"/>
                          </w:rPr>
                        </w:pPr>
                        <w:r>
                          <w:rPr>
                            <w:rFonts w:ascii="Arial" w:hAnsi="Arial" w:cs="Arial"/>
                            <w:noProof/>
                            <w:color w:val="999999"/>
                            <w:sz w:val="17"/>
                            <w:szCs w:val="17"/>
                            <w:lang w:val="en-GB" w:eastAsia="en-GB"/>
                          </w:rPr>
                          <w:drawing>
                            <wp:inline distT="0" distB="0" distL="0" distR="0">
                              <wp:extent cx="47625" cy="9525"/>
                              <wp:effectExtent l="19050" t="0" r="9525" b="0"/>
                              <wp:docPr id="33" name="Picture 33" descr="http://www.fsv.cvut.cz/images/n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fsv.cvut.cz/images/nic.gif"/>
                                      <pic:cNvPicPr>
                                        <a:picLocks noChangeAspect="1" noChangeArrowheads="1"/>
                                      </pic:cNvPicPr>
                                    </pic:nvPicPr>
                                    <pic:blipFill>
                                      <a:blip r:embed="rId17"/>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c>
                      <w:tcPr>
                        <w:tcW w:w="6600" w:type="dxa"/>
                        <w:vAlign w:val="center"/>
                        <w:hideMark/>
                      </w:tcPr>
                      <w:p w:rsidR="00E01F4C" w:rsidRDefault="00E01F4C">
                        <w:pPr>
                          <w:rPr>
                            <w:rFonts w:ascii="Arial" w:hAnsi="Arial" w:cs="Arial"/>
                            <w:color w:val="999999"/>
                            <w:sz w:val="17"/>
                            <w:szCs w:val="17"/>
                          </w:rPr>
                        </w:pPr>
                        <w:r>
                          <w:rPr>
                            <w:rFonts w:ascii="Arial" w:hAnsi="Arial" w:cs="Arial"/>
                            <w:noProof/>
                            <w:color w:val="999999"/>
                            <w:sz w:val="17"/>
                            <w:szCs w:val="17"/>
                            <w:lang w:val="en-GB" w:eastAsia="en-GB"/>
                          </w:rPr>
                          <w:drawing>
                            <wp:inline distT="0" distB="0" distL="0" distR="0">
                              <wp:extent cx="66675" cy="85725"/>
                              <wp:effectExtent l="19050" t="0" r="0" b="0"/>
                              <wp:docPr id="34" name="Picture 34" descr="http://www.fsv.cvut.cz/images/sipk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fsv.cvut.cz/images/sipka2.gif"/>
                                      <pic:cNvPicPr>
                                        <a:picLocks noChangeAspect="1" noChangeArrowheads="1"/>
                                      </pic:cNvPicPr>
                                    </pic:nvPicPr>
                                    <pic:blipFill>
                                      <a:blip r:embed="rId38" cstate="print"/>
                                      <a:srcRect/>
                                      <a:stretch>
                                        <a:fillRect/>
                                      </a:stretch>
                                    </pic:blipFill>
                                    <pic:spPr bwMode="auto">
                                      <a:xfrm>
                                        <a:off x="0" y="0"/>
                                        <a:ext cx="66675" cy="85725"/>
                                      </a:xfrm>
                                      <a:prstGeom prst="rect">
                                        <a:avLst/>
                                      </a:prstGeom>
                                      <a:noFill/>
                                      <a:ln w="9525">
                                        <a:noFill/>
                                        <a:miter lim="800000"/>
                                        <a:headEnd/>
                                        <a:tailEnd/>
                                      </a:ln>
                                    </pic:spPr>
                                  </pic:pic>
                                </a:graphicData>
                              </a:graphic>
                            </wp:inline>
                          </w:drawing>
                        </w:r>
                        <w:hyperlink r:id="rId39" w:tgtFrame="_blank" w:history="1">
                          <w:r>
                            <w:rPr>
                              <w:rStyle w:val="Hyperlink"/>
                              <w:rFonts w:ascii="Arial" w:hAnsi="Arial" w:cs="Arial"/>
                              <w:sz w:val="17"/>
                              <w:szCs w:val="17"/>
                            </w:rPr>
                            <w:t>CTU</w:t>
                          </w:r>
                        </w:hyperlink>
                        <w:r>
                          <w:rPr>
                            <w:rFonts w:ascii="Arial" w:hAnsi="Arial" w:cs="Arial"/>
                            <w:color w:val="999999"/>
                            <w:sz w:val="17"/>
                            <w:szCs w:val="17"/>
                          </w:rPr>
                          <w:t xml:space="preserve"> </w:t>
                        </w:r>
                        <w:r>
                          <w:rPr>
                            <w:rFonts w:ascii="Arial" w:hAnsi="Arial" w:cs="Arial"/>
                            <w:noProof/>
                            <w:color w:val="999999"/>
                            <w:sz w:val="17"/>
                            <w:szCs w:val="17"/>
                            <w:lang w:val="en-GB" w:eastAsia="en-GB"/>
                          </w:rPr>
                          <w:drawing>
                            <wp:inline distT="0" distB="0" distL="0" distR="0">
                              <wp:extent cx="114300" cy="85725"/>
                              <wp:effectExtent l="0" t="0" r="0" b="0"/>
                              <wp:docPr id="35" name="Picture 35" descr="http://www.fsv.cvut.cz/images/sipk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fsv.cvut.cz/images/sipka1.gif"/>
                                      <pic:cNvPicPr>
                                        <a:picLocks noChangeAspect="1" noChangeArrowheads="1"/>
                                      </pic:cNvPicPr>
                                    </pic:nvPicPr>
                                    <pic:blipFill>
                                      <a:blip r:embed="rId40"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hyperlink r:id="rId41" w:history="1">
                          <w:r>
                            <w:rPr>
                              <w:rStyle w:val="Hyperlink"/>
                              <w:rFonts w:ascii="Arial" w:hAnsi="Arial" w:cs="Arial"/>
                              <w:sz w:val="17"/>
                              <w:szCs w:val="17"/>
                            </w:rPr>
                            <w:t>FCE</w:t>
                          </w:r>
                        </w:hyperlink>
                        <w:r>
                          <w:rPr>
                            <w:rFonts w:ascii="Arial" w:hAnsi="Arial" w:cs="Arial"/>
                            <w:color w:val="999999"/>
                            <w:sz w:val="17"/>
                            <w:szCs w:val="17"/>
                          </w:rPr>
                          <w:t xml:space="preserve"> </w:t>
                        </w:r>
                        <w:r>
                          <w:rPr>
                            <w:rFonts w:ascii="Arial" w:hAnsi="Arial" w:cs="Arial"/>
                            <w:noProof/>
                            <w:color w:val="999999"/>
                            <w:sz w:val="17"/>
                            <w:szCs w:val="17"/>
                            <w:lang w:val="en-GB" w:eastAsia="en-GB"/>
                          </w:rPr>
                          <w:drawing>
                            <wp:inline distT="0" distB="0" distL="0" distR="0">
                              <wp:extent cx="114300" cy="85725"/>
                              <wp:effectExtent l="0" t="0" r="0" b="0"/>
                              <wp:docPr id="36" name="Picture 36" descr="http://www.fsv.cvut.cz/images/sipk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fsv.cvut.cz/images/sipka1.gif"/>
                                      <pic:cNvPicPr>
                                        <a:picLocks noChangeAspect="1" noChangeArrowheads="1"/>
                                      </pic:cNvPicPr>
                                    </pic:nvPicPr>
                                    <pic:blipFill>
                                      <a:blip r:embed="rId40"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Fonts w:ascii="Arial" w:hAnsi="Arial" w:cs="Arial"/>
                            <w:b/>
                            <w:bCs/>
                            <w:color w:val="999999"/>
                            <w:sz w:val="17"/>
                            <w:szCs w:val="17"/>
                          </w:rPr>
                          <w:t>FCE CTU in Prague</w:t>
                        </w:r>
                        <w:r>
                          <w:rPr>
                            <w:rFonts w:ascii="Arial" w:hAnsi="Arial" w:cs="Arial"/>
                            <w:color w:val="999999"/>
                            <w:sz w:val="17"/>
                            <w:szCs w:val="17"/>
                          </w:rPr>
                          <w:t xml:space="preserve"> </w:t>
                        </w:r>
                      </w:p>
                    </w:tc>
                    <w:tc>
                      <w:tcPr>
                        <w:tcW w:w="4515" w:type="dxa"/>
                        <w:vAlign w:val="bottom"/>
                        <w:hideMark/>
                      </w:tcPr>
                      <w:p w:rsidR="00E01F4C" w:rsidRDefault="00662B37">
                        <w:pPr>
                          <w:jc w:val="right"/>
                          <w:rPr>
                            <w:rFonts w:ascii="Arial" w:hAnsi="Arial" w:cs="Arial"/>
                            <w:color w:val="999999"/>
                            <w:sz w:val="17"/>
                            <w:szCs w:val="17"/>
                          </w:rPr>
                        </w:pPr>
                        <w:hyperlink r:id="rId42" w:history="1">
                          <w:r w:rsidR="00E01F4C">
                            <w:rPr>
                              <w:rStyle w:val="Hyperlink"/>
                              <w:rFonts w:ascii="Arial" w:hAnsi="Arial" w:cs="Arial"/>
                              <w:sz w:val="17"/>
                              <w:szCs w:val="17"/>
                            </w:rPr>
                            <w:t>Search</w:t>
                          </w:r>
                        </w:hyperlink>
                        <w:r w:rsidR="00E01F4C">
                          <w:rPr>
                            <w:rFonts w:ascii="Arial" w:hAnsi="Arial" w:cs="Arial"/>
                            <w:noProof/>
                            <w:color w:val="999999"/>
                            <w:sz w:val="17"/>
                            <w:szCs w:val="17"/>
                            <w:lang w:val="en-GB" w:eastAsia="en-GB"/>
                          </w:rPr>
                          <w:drawing>
                            <wp:inline distT="0" distB="0" distL="0" distR="0">
                              <wp:extent cx="85725" cy="76200"/>
                              <wp:effectExtent l="19050" t="0" r="9525" b="0"/>
                              <wp:docPr id="37" name="Picture 37" descr="http://www.fsv.cvut.cz/images/delitk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fsv.cvut.cz/images/delitko1.gif"/>
                                      <pic:cNvPicPr>
                                        <a:picLocks noChangeAspect="1" noChangeArrowheads="1"/>
                                      </pic:cNvPicPr>
                                    </pic:nvPicPr>
                                    <pic:blipFill>
                                      <a:blip r:embed="rId10"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00E01F4C">
                          <w:rPr>
                            <w:rFonts w:ascii="Arial" w:hAnsi="Arial" w:cs="Arial"/>
                            <w:color w:val="999999"/>
                            <w:sz w:val="17"/>
                            <w:szCs w:val="17"/>
                          </w:rPr>
                          <w:t xml:space="preserve"> </w:t>
                        </w:r>
                        <w:hyperlink r:id="rId43" w:history="1">
                          <w:r w:rsidR="00E01F4C">
                            <w:rPr>
                              <w:rStyle w:val="Hyperlink"/>
                              <w:rFonts w:ascii="Arial" w:hAnsi="Arial" w:cs="Arial"/>
                              <w:sz w:val="17"/>
                              <w:szCs w:val="17"/>
                            </w:rPr>
                            <w:t xml:space="preserve">Česky </w:t>
                          </w:r>
                          <w:r w:rsidR="00E01F4C">
                            <w:rPr>
                              <w:rFonts w:ascii="Arial" w:hAnsi="Arial" w:cs="Arial"/>
                              <w:noProof/>
                              <w:color w:val="00438D"/>
                              <w:sz w:val="17"/>
                              <w:szCs w:val="17"/>
                              <w:lang w:val="en-GB" w:eastAsia="en-GB"/>
                            </w:rPr>
                            <w:drawing>
                              <wp:inline distT="0" distB="0" distL="0" distR="0">
                                <wp:extent cx="142875" cy="95250"/>
                                <wp:effectExtent l="19050" t="0" r="9525" b="0"/>
                                <wp:docPr id="38" name="Picture 38" descr="http://www.fsv.cvut.cz/images/vlajka.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fsv.cvut.cz/images/vlajka.jpg">
                                          <a:hlinkClick r:id="rId43"/>
                                        </pic:cNvPr>
                                        <pic:cNvPicPr>
                                          <a:picLocks noChangeAspect="1" noChangeArrowheads="1"/>
                                        </pic:cNvPicPr>
                                      </pic:nvPicPr>
                                      <pic:blipFill>
                                        <a:blip r:embed="rId44" cstate="print"/>
                                        <a:srcRect/>
                                        <a:stretch>
                                          <a:fillRect/>
                                        </a:stretch>
                                      </pic:blipFill>
                                      <pic:spPr bwMode="auto">
                                        <a:xfrm>
                                          <a:off x="0" y="0"/>
                                          <a:ext cx="142875" cy="95250"/>
                                        </a:xfrm>
                                        <a:prstGeom prst="rect">
                                          <a:avLst/>
                                        </a:prstGeom>
                                        <a:noFill/>
                                        <a:ln w="9525">
                                          <a:noFill/>
                                          <a:miter lim="800000"/>
                                          <a:headEnd/>
                                          <a:tailEnd/>
                                        </a:ln>
                                      </pic:spPr>
                                    </pic:pic>
                                  </a:graphicData>
                                </a:graphic>
                              </wp:inline>
                            </w:drawing>
                          </w:r>
                        </w:hyperlink>
                      </w:p>
                    </w:tc>
                    <w:tc>
                      <w:tcPr>
                        <w:tcW w:w="75" w:type="dxa"/>
                        <w:vAlign w:val="center"/>
                        <w:hideMark/>
                      </w:tcPr>
                      <w:p w:rsidR="00E01F4C" w:rsidRDefault="00E01F4C">
                        <w:pPr>
                          <w:rPr>
                            <w:rFonts w:ascii="Arial" w:hAnsi="Arial" w:cs="Arial"/>
                            <w:color w:val="999999"/>
                            <w:sz w:val="17"/>
                            <w:szCs w:val="17"/>
                          </w:rPr>
                        </w:pPr>
                        <w:r>
                          <w:rPr>
                            <w:rFonts w:ascii="Arial" w:hAnsi="Arial" w:cs="Arial"/>
                            <w:noProof/>
                            <w:color w:val="999999"/>
                            <w:sz w:val="17"/>
                            <w:szCs w:val="17"/>
                            <w:lang w:val="en-GB" w:eastAsia="en-GB"/>
                          </w:rPr>
                          <w:drawing>
                            <wp:inline distT="0" distB="0" distL="0" distR="0">
                              <wp:extent cx="47625" cy="9525"/>
                              <wp:effectExtent l="19050" t="0" r="9525" b="0"/>
                              <wp:docPr id="39" name="Picture 39" descr="http://www.fsv.cvut.cz/images/n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fsv.cvut.cz/images/nic.gif"/>
                                      <pic:cNvPicPr>
                                        <a:picLocks noChangeAspect="1" noChangeArrowheads="1"/>
                                      </pic:cNvPicPr>
                                    </pic:nvPicPr>
                                    <pic:blipFill>
                                      <a:blip r:embed="rId17"/>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bl>
                <w:p w:rsidR="00E01F4C" w:rsidRDefault="00E01F4C">
                  <w:pPr>
                    <w:jc w:val="center"/>
                    <w:rPr>
                      <w:rFonts w:ascii="Arial" w:hAnsi="Arial" w:cs="Arial"/>
                      <w:color w:val="333333"/>
                      <w:sz w:val="18"/>
                      <w:szCs w:val="18"/>
                    </w:rPr>
                  </w:pPr>
                </w:p>
              </w:tc>
            </w:tr>
          </w:tbl>
          <w:p w:rsidR="00E01F4C" w:rsidRDefault="00E01F4C">
            <w:pPr>
              <w:jc w:val="center"/>
              <w:rPr>
                <w:rFonts w:ascii="Arial" w:hAnsi="Arial" w:cs="Arial"/>
                <w:vanish/>
                <w:color w:val="333333"/>
                <w:sz w:val="18"/>
                <w:szCs w:val="18"/>
              </w:rPr>
            </w:pPr>
          </w:p>
          <w:tbl>
            <w:tblPr>
              <w:tblW w:w="11310" w:type="dxa"/>
              <w:jc w:val="center"/>
              <w:tblCellSpacing w:w="0" w:type="dxa"/>
              <w:tblCellMar>
                <w:left w:w="0" w:type="dxa"/>
                <w:right w:w="0" w:type="dxa"/>
              </w:tblCellMar>
              <w:tblLook w:val="04A0"/>
            </w:tblPr>
            <w:tblGrid>
              <w:gridCol w:w="11310"/>
            </w:tblGrid>
            <w:tr w:rsidR="00E01F4C">
              <w:trPr>
                <w:tblCellSpacing w:w="0" w:type="dxa"/>
                <w:jc w:val="center"/>
              </w:trPr>
              <w:tc>
                <w:tcPr>
                  <w:tcW w:w="0" w:type="auto"/>
                  <w:vAlign w:val="center"/>
                  <w:hideMark/>
                </w:tcPr>
                <w:tbl>
                  <w:tblPr>
                    <w:tblW w:w="11310" w:type="dxa"/>
                    <w:jc w:val="center"/>
                    <w:tblCellSpacing w:w="0" w:type="dxa"/>
                    <w:tblCellMar>
                      <w:left w:w="0" w:type="dxa"/>
                      <w:right w:w="0" w:type="dxa"/>
                    </w:tblCellMar>
                    <w:tblLook w:val="04A0"/>
                  </w:tblPr>
                  <w:tblGrid>
                    <w:gridCol w:w="11310"/>
                  </w:tblGrid>
                  <w:tr w:rsidR="00E01F4C">
                    <w:trPr>
                      <w:trHeight w:val="15"/>
                      <w:tblCellSpacing w:w="0" w:type="dxa"/>
                      <w:jc w:val="center"/>
                    </w:trPr>
                    <w:tc>
                      <w:tcPr>
                        <w:tcW w:w="0" w:type="auto"/>
                        <w:vAlign w:val="center"/>
                        <w:hideMark/>
                      </w:tcPr>
                      <w:p w:rsidR="00E01F4C" w:rsidRDefault="00E01F4C">
                        <w:pPr>
                          <w:spacing w:line="15" w:lineRule="atLeast"/>
                          <w:rPr>
                            <w:rFonts w:ascii="Arial" w:hAnsi="Arial" w:cs="Arial"/>
                            <w:color w:val="333333"/>
                            <w:sz w:val="18"/>
                            <w:szCs w:val="18"/>
                          </w:rPr>
                        </w:pPr>
                        <w:r>
                          <w:rPr>
                            <w:rFonts w:ascii="Arial" w:hAnsi="Arial" w:cs="Arial"/>
                            <w:noProof/>
                            <w:color w:val="333333"/>
                            <w:sz w:val="18"/>
                            <w:szCs w:val="18"/>
                            <w:lang w:val="en-GB" w:eastAsia="en-GB"/>
                          </w:rPr>
                          <w:drawing>
                            <wp:inline distT="0" distB="0" distL="0" distR="0">
                              <wp:extent cx="9525" cy="9525"/>
                              <wp:effectExtent l="0" t="0" r="0" b="0"/>
                              <wp:docPr id="40" name="Picture 40" descr="http://www.fsv.cvut.cz/images/n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fsv.cvut.cz/images/nic.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01F4C" w:rsidRDefault="00E01F4C">
                  <w:pPr>
                    <w:rPr>
                      <w:rFonts w:ascii="Arial" w:hAnsi="Arial" w:cs="Arial"/>
                      <w:color w:val="333333"/>
                      <w:sz w:val="18"/>
                      <w:szCs w:val="18"/>
                    </w:rPr>
                  </w:pPr>
                </w:p>
              </w:tc>
            </w:tr>
          </w:tbl>
          <w:p w:rsidR="00E01F4C" w:rsidRDefault="00E01F4C">
            <w:pPr>
              <w:jc w:val="center"/>
              <w:rPr>
                <w:rFonts w:ascii="Arial" w:hAnsi="Arial" w:cs="Arial"/>
                <w:vanish/>
                <w:color w:val="333333"/>
                <w:sz w:val="18"/>
                <w:szCs w:val="18"/>
              </w:rPr>
            </w:pPr>
          </w:p>
          <w:tbl>
            <w:tblPr>
              <w:tblW w:w="11310" w:type="dxa"/>
              <w:jc w:val="center"/>
              <w:tblCellSpacing w:w="0" w:type="dxa"/>
              <w:tblCellMar>
                <w:left w:w="0" w:type="dxa"/>
                <w:right w:w="0" w:type="dxa"/>
              </w:tblCellMar>
              <w:tblLook w:val="04A0"/>
            </w:tblPr>
            <w:tblGrid>
              <w:gridCol w:w="11310"/>
            </w:tblGrid>
            <w:tr w:rsidR="00E01F4C">
              <w:trPr>
                <w:tblCellSpacing w:w="0" w:type="dxa"/>
                <w:jc w:val="center"/>
              </w:trPr>
              <w:tc>
                <w:tcPr>
                  <w:tcW w:w="0" w:type="auto"/>
                  <w:vAlign w:val="center"/>
                  <w:hideMark/>
                </w:tcPr>
                <w:p w:rsidR="00E01F4C" w:rsidRDefault="00E01F4C">
                  <w:pPr>
                    <w:rPr>
                      <w:rFonts w:ascii="Arial" w:hAnsi="Arial" w:cs="Arial"/>
                      <w:color w:val="999999"/>
                      <w:sz w:val="17"/>
                      <w:szCs w:val="17"/>
                    </w:rPr>
                  </w:pPr>
                  <w:r>
                    <w:rPr>
                      <w:rFonts w:ascii="Arial" w:hAnsi="Arial" w:cs="Arial"/>
                      <w:noProof/>
                      <w:color w:val="999999"/>
                      <w:sz w:val="17"/>
                      <w:szCs w:val="17"/>
                      <w:lang w:val="en-GB" w:eastAsia="en-GB"/>
                    </w:rPr>
                    <w:drawing>
                      <wp:inline distT="0" distB="0" distL="0" distR="0">
                        <wp:extent cx="9525" cy="38100"/>
                        <wp:effectExtent l="19050" t="0" r="9525" b="0"/>
                        <wp:docPr id="41" name="Picture 41" descr="http://www.fsv.cvut.cz/images/n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fsv.cvut.cz/images/nic.gif"/>
                                <pic:cNvPicPr>
                                  <a:picLocks noChangeAspect="1" noChangeArrowheads="1"/>
                                </pic:cNvPicPr>
                              </pic:nvPicPr>
                              <pic:blipFill>
                                <a:blip r:embed="rId17"/>
                                <a:srcRect/>
                                <a:stretch>
                                  <a:fillRect/>
                                </a:stretch>
                              </pic:blipFill>
                              <pic:spPr bwMode="auto">
                                <a:xfrm>
                                  <a:off x="0" y="0"/>
                                  <a:ext cx="9525" cy="38100"/>
                                </a:xfrm>
                                <a:prstGeom prst="rect">
                                  <a:avLst/>
                                </a:prstGeom>
                                <a:noFill/>
                                <a:ln w="9525">
                                  <a:noFill/>
                                  <a:miter lim="800000"/>
                                  <a:headEnd/>
                                  <a:tailEnd/>
                                </a:ln>
                              </pic:spPr>
                            </pic:pic>
                          </a:graphicData>
                        </a:graphic>
                      </wp:inline>
                    </w:drawing>
                  </w:r>
                </w:p>
              </w:tc>
            </w:tr>
            <w:tr w:rsidR="00E01F4C">
              <w:trPr>
                <w:tblCellSpacing w:w="0" w:type="dxa"/>
                <w:jc w:val="center"/>
              </w:trPr>
              <w:tc>
                <w:tcPr>
                  <w:tcW w:w="0" w:type="auto"/>
                  <w:vAlign w:val="center"/>
                  <w:hideMark/>
                </w:tcPr>
                <w:p w:rsidR="00E01F4C" w:rsidRDefault="00E01F4C">
                  <w:pPr>
                    <w:rPr>
                      <w:rFonts w:ascii="Arial" w:hAnsi="Arial" w:cs="Arial"/>
                      <w:color w:val="999999"/>
                      <w:sz w:val="17"/>
                      <w:szCs w:val="17"/>
                    </w:rPr>
                  </w:pPr>
                  <w:r>
                    <w:rPr>
                      <w:rFonts w:ascii="Arial" w:hAnsi="Arial" w:cs="Arial"/>
                      <w:color w:val="999999"/>
                      <w:sz w:val="17"/>
                      <w:szCs w:val="17"/>
                    </w:rPr>
                    <w:t xml:space="preserve">©2006 CTU in Prague, Fac. of Civil Engineering, Thákurova 7, 166 29 Praha 6; Phone (+420) 224 351 111; Fax (+420) 224 357 071; Email: </w:t>
                  </w:r>
                </w:p>
              </w:tc>
            </w:tr>
          </w:tbl>
          <w:p w:rsidR="00E01F4C" w:rsidRDefault="00E01F4C">
            <w:pPr>
              <w:jc w:val="center"/>
              <w:rPr>
                <w:rFonts w:ascii="Arial" w:hAnsi="Arial" w:cs="Arial"/>
                <w:color w:val="333333"/>
                <w:sz w:val="18"/>
                <w:szCs w:val="18"/>
              </w:rPr>
            </w:pPr>
          </w:p>
        </w:tc>
      </w:tr>
    </w:tbl>
    <w:p w:rsidR="005014FE" w:rsidRDefault="005014FE"/>
    <w:p w:rsidR="00E01F4C" w:rsidRDefault="00E01F4C"/>
    <w:p w:rsidR="00E01F4C" w:rsidRDefault="00E01F4C"/>
    <w:p w:rsidR="005014FE" w:rsidRDefault="005014FE"/>
    <w:p w:rsidR="005014FE" w:rsidRDefault="005014FE"/>
    <w:p w:rsidR="005014FE" w:rsidRDefault="005014FE"/>
    <w:p w:rsidR="005014FE" w:rsidRDefault="005014FE"/>
    <w:p w:rsidR="005014FE" w:rsidRDefault="005014FE"/>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tbl>
      <w:tblPr>
        <w:tblpPr w:leftFromText="45" w:rightFromText="45" w:vertAnchor="text"/>
        <w:tblW w:w="5000" w:type="pct"/>
        <w:tblCellSpacing w:w="0" w:type="dxa"/>
        <w:tblCellMar>
          <w:left w:w="0" w:type="dxa"/>
          <w:right w:w="0" w:type="dxa"/>
        </w:tblCellMar>
        <w:tblLook w:val="04A0"/>
      </w:tblPr>
      <w:tblGrid>
        <w:gridCol w:w="9026"/>
      </w:tblGrid>
      <w:tr w:rsidR="00980776">
        <w:trPr>
          <w:tblCellSpacing w:w="0" w:type="dxa"/>
        </w:trPr>
        <w:tc>
          <w:tcPr>
            <w:tcW w:w="0" w:type="auto"/>
            <w:vAlign w:val="center"/>
            <w:hideMark/>
          </w:tcPr>
          <w:p w:rsidR="00980776" w:rsidRDefault="00980776">
            <w:pPr>
              <w:rPr>
                <w:rFonts w:ascii="Arial" w:hAnsi="Arial" w:cs="Arial"/>
                <w:color w:val="333333"/>
                <w:sz w:val="18"/>
                <w:szCs w:val="18"/>
              </w:rPr>
            </w:pPr>
          </w:p>
        </w:tc>
      </w:tr>
      <w:tr w:rsidR="00980776">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tblPr>
            <w:tblGrid>
              <w:gridCol w:w="7712"/>
              <w:gridCol w:w="1314"/>
            </w:tblGrid>
            <w:tr w:rsidR="00980776">
              <w:trPr>
                <w:tblCellSpacing w:w="0" w:type="dxa"/>
              </w:trPr>
              <w:tc>
                <w:tcPr>
                  <w:tcW w:w="0" w:type="auto"/>
                  <w:hideMark/>
                </w:tcPr>
                <w:p w:rsidR="00980776" w:rsidRDefault="00980776">
                  <w:pPr>
                    <w:pStyle w:val="Heading1"/>
                    <w:rPr>
                      <w:color w:val="333333"/>
                    </w:rPr>
                  </w:pPr>
                  <w:r>
                    <w:rPr>
                      <w:color w:val="333333"/>
                    </w:rPr>
                    <w:t>Information for current students</w:t>
                  </w:r>
                </w:p>
              </w:tc>
              <w:tc>
                <w:tcPr>
                  <w:tcW w:w="0" w:type="auto"/>
                  <w:vAlign w:val="bottom"/>
                  <w:hideMark/>
                </w:tcPr>
                <w:p w:rsidR="00980776" w:rsidRDefault="00662B37">
                  <w:pPr>
                    <w:jc w:val="right"/>
                    <w:rPr>
                      <w:rFonts w:ascii="Arial" w:hAnsi="Arial" w:cs="Arial"/>
                      <w:color w:val="333333"/>
                      <w:sz w:val="18"/>
                      <w:szCs w:val="18"/>
                    </w:rPr>
                  </w:pPr>
                  <w:hyperlink r:id="rId45" w:history="1">
                    <w:r w:rsidR="00980776">
                      <w:rPr>
                        <w:rStyle w:val="Hyperlink"/>
                        <w:rFonts w:ascii="Arial" w:hAnsi="Arial" w:cs="Arial"/>
                        <w:sz w:val="17"/>
                        <w:szCs w:val="17"/>
                      </w:rPr>
                      <w:t xml:space="preserve">Print version </w:t>
                    </w:r>
                    <w:r w:rsidR="00980776">
                      <w:rPr>
                        <w:rFonts w:ascii="Arial" w:hAnsi="Arial" w:cs="Arial"/>
                        <w:noProof/>
                        <w:color w:val="00438D"/>
                        <w:sz w:val="17"/>
                        <w:szCs w:val="17"/>
                        <w:lang w:val="en-GB" w:eastAsia="en-GB"/>
                      </w:rPr>
                      <w:drawing>
                        <wp:inline distT="0" distB="0" distL="0" distR="0">
                          <wp:extent cx="142875" cy="142875"/>
                          <wp:effectExtent l="19050" t="0" r="9525" b="0"/>
                          <wp:docPr id="79" name="Picture 79" descr="http://www.fsv.cvut.cz/images/tiskarna.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fsv.cvut.cz/images/tiskarna.gif">
                                    <a:hlinkClick r:id="rId45"/>
                                  </pic:cNvPr>
                                  <pic:cNvPicPr>
                                    <a:picLocks noChangeAspect="1" noChangeArrowheads="1"/>
                                  </pic:cNvPicPr>
                                </pic:nvPicPr>
                                <pic:blipFill>
                                  <a:blip r:embed="rId4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w:p>
              </w:tc>
            </w:tr>
          </w:tbl>
          <w:p w:rsidR="00980776" w:rsidRDefault="00980776">
            <w:pPr>
              <w:rPr>
                <w:rFonts w:ascii="Arial" w:hAnsi="Arial" w:cs="Arial"/>
                <w:color w:val="333333"/>
                <w:sz w:val="18"/>
                <w:szCs w:val="18"/>
              </w:rPr>
            </w:pPr>
          </w:p>
        </w:tc>
      </w:tr>
      <w:tr w:rsidR="00980776">
        <w:trPr>
          <w:tblCellSpacing w:w="0" w:type="dxa"/>
        </w:trPr>
        <w:tc>
          <w:tcPr>
            <w:tcW w:w="0" w:type="auto"/>
            <w:vAlign w:val="center"/>
            <w:hideMark/>
          </w:tcPr>
          <w:p w:rsidR="00980776" w:rsidRDefault="00980776">
            <w:pPr>
              <w:rPr>
                <w:rFonts w:ascii="Arial" w:hAnsi="Arial" w:cs="Arial"/>
                <w:color w:val="333333"/>
                <w:sz w:val="18"/>
                <w:szCs w:val="18"/>
              </w:rPr>
            </w:pPr>
            <w:r>
              <w:rPr>
                <w:rFonts w:ascii="Arial" w:hAnsi="Arial" w:cs="Arial"/>
                <w:noProof/>
                <w:color w:val="333333"/>
                <w:sz w:val="18"/>
                <w:szCs w:val="18"/>
                <w:lang w:val="en-GB" w:eastAsia="en-GB"/>
              </w:rPr>
              <w:drawing>
                <wp:inline distT="0" distB="0" distL="0" distR="0">
                  <wp:extent cx="9525" cy="238125"/>
                  <wp:effectExtent l="19050" t="0" r="9525" b="0"/>
                  <wp:docPr id="80" name="Picture 80" descr="http://www.fsv.cvut.cz/images/n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fsv.cvut.cz/images/nic.gif"/>
                          <pic:cNvPicPr>
                            <a:picLocks noChangeAspect="1" noChangeArrowheads="1"/>
                          </pic:cNvPicPr>
                        </pic:nvPicPr>
                        <pic:blipFill>
                          <a:blip r:embed="rId17"/>
                          <a:srcRect/>
                          <a:stretch>
                            <a:fillRect/>
                          </a:stretch>
                        </pic:blipFill>
                        <pic:spPr bwMode="auto">
                          <a:xfrm>
                            <a:off x="0" y="0"/>
                            <a:ext cx="9525" cy="238125"/>
                          </a:xfrm>
                          <a:prstGeom prst="rect">
                            <a:avLst/>
                          </a:prstGeom>
                          <a:noFill/>
                          <a:ln w="9525">
                            <a:noFill/>
                            <a:miter lim="800000"/>
                            <a:headEnd/>
                            <a:tailEnd/>
                          </a:ln>
                        </pic:spPr>
                      </pic:pic>
                    </a:graphicData>
                  </a:graphic>
                </wp:inline>
              </w:drawing>
            </w:r>
          </w:p>
        </w:tc>
      </w:tr>
      <w:tr w:rsidR="00980776">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902"/>
              <w:gridCol w:w="8124"/>
            </w:tblGrid>
            <w:tr w:rsidR="00980776">
              <w:trPr>
                <w:tblCellSpacing w:w="15" w:type="dxa"/>
              </w:trPr>
              <w:tc>
                <w:tcPr>
                  <w:tcW w:w="0" w:type="auto"/>
                  <w:hideMark/>
                </w:tcPr>
                <w:p w:rsidR="00980776" w:rsidRDefault="00980776">
                  <w:pPr>
                    <w:framePr w:hSpace="45" w:wrap="around" w:vAnchor="text" w:hAnchor="text"/>
                    <w:rPr>
                      <w:rFonts w:ascii="Arial" w:hAnsi="Arial" w:cs="Arial"/>
                      <w:color w:val="333333"/>
                      <w:sz w:val="18"/>
                      <w:szCs w:val="18"/>
                    </w:rPr>
                  </w:pPr>
                  <w:r>
                    <w:rPr>
                      <w:rFonts w:ascii="Arial" w:hAnsi="Arial" w:cs="Arial"/>
                      <w:i/>
                      <w:iCs/>
                      <w:color w:val="333333"/>
                      <w:sz w:val="18"/>
                      <w:szCs w:val="18"/>
                    </w:rPr>
                    <w:t>27/11/13</w:t>
                  </w:r>
                  <w:r>
                    <w:rPr>
                      <w:rFonts w:ascii="Arial" w:hAnsi="Arial" w:cs="Arial"/>
                      <w:color w:val="333333"/>
                      <w:sz w:val="18"/>
                      <w:szCs w:val="18"/>
                    </w:rPr>
                    <w:t> - </w:t>
                  </w:r>
                </w:p>
              </w:tc>
              <w:tc>
                <w:tcPr>
                  <w:tcW w:w="0" w:type="auto"/>
                  <w:hideMark/>
                </w:tcPr>
                <w:p w:rsidR="00980776" w:rsidRDefault="00662B37">
                  <w:pPr>
                    <w:pStyle w:val="blok"/>
                    <w:framePr w:hSpace="45" w:wrap="around" w:vAnchor="text" w:hAnchor="text"/>
                    <w:spacing w:after="0"/>
                    <w:rPr>
                      <w:rFonts w:ascii="Arial" w:hAnsi="Arial" w:cs="Arial"/>
                      <w:color w:val="333333"/>
                      <w:sz w:val="18"/>
                      <w:szCs w:val="18"/>
                    </w:rPr>
                  </w:pPr>
                  <w:hyperlink r:id="rId47" w:history="1">
                    <w:r w:rsidR="00980776">
                      <w:rPr>
                        <w:rStyle w:val="Hyperlink"/>
                        <w:rFonts w:ascii="Arial" w:hAnsi="Arial" w:cs="Arial"/>
                        <w:b/>
                        <w:bCs/>
                        <w:sz w:val="18"/>
                        <w:szCs w:val="18"/>
                      </w:rPr>
                      <w:t>Department of Architecture invites you to an exhibition of drawings by students of the study program Architecture and Building Engineering.</w:t>
                    </w:r>
                  </w:hyperlink>
                  <w:r w:rsidR="00980776">
                    <w:rPr>
                      <w:rFonts w:ascii="Arial" w:hAnsi="Arial" w:cs="Arial"/>
                      <w:color w:val="333333"/>
                      <w:sz w:val="18"/>
                      <w:szCs w:val="18"/>
                    </w:rPr>
                    <w:t> </w:t>
                  </w:r>
                  <w:r w:rsidR="00980776">
                    <w:rPr>
                      <w:rStyle w:val="aktuality1"/>
                    </w:rPr>
                    <w:t>The exhibition will start on December 2, 2013 at 17:00 in the atrium of the FCE and will run until December 13, 2013.</w:t>
                  </w:r>
                </w:p>
              </w:tc>
            </w:tr>
            <w:tr w:rsidR="00980776">
              <w:trPr>
                <w:tblCellSpacing w:w="15" w:type="dxa"/>
              </w:trPr>
              <w:tc>
                <w:tcPr>
                  <w:tcW w:w="0" w:type="auto"/>
                  <w:hideMark/>
                </w:tcPr>
                <w:p w:rsidR="00980776" w:rsidRDefault="00980776">
                  <w:pPr>
                    <w:framePr w:hSpace="45" w:wrap="around" w:vAnchor="text" w:hAnchor="text"/>
                    <w:rPr>
                      <w:rFonts w:ascii="Arial" w:hAnsi="Arial" w:cs="Arial"/>
                      <w:color w:val="333333"/>
                      <w:sz w:val="18"/>
                      <w:szCs w:val="18"/>
                    </w:rPr>
                  </w:pPr>
                  <w:r>
                    <w:rPr>
                      <w:rFonts w:ascii="Arial" w:hAnsi="Arial" w:cs="Arial"/>
                      <w:i/>
                      <w:iCs/>
                      <w:color w:val="333333"/>
                      <w:sz w:val="18"/>
                      <w:szCs w:val="18"/>
                    </w:rPr>
                    <w:t>01/10/13</w:t>
                  </w:r>
                  <w:r>
                    <w:rPr>
                      <w:rFonts w:ascii="Arial" w:hAnsi="Arial" w:cs="Arial"/>
                      <w:color w:val="333333"/>
                      <w:sz w:val="18"/>
                      <w:szCs w:val="18"/>
                    </w:rPr>
                    <w:t> - </w:t>
                  </w:r>
                </w:p>
              </w:tc>
              <w:tc>
                <w:tcPr>
                  <w:tcW w:w="0" w:type="auto"/>
                  <w:hideMark/>
                </w:tcPr>
                <w:p w:rsidR="00980776" w:rsidRDefault="00662B37">
                  <w:pPr>
                    <w:pStyle w:val="blok"/>
                    <w:framePr w:hSpace="45" w:wrap="around" w:vAnchor="text" w:hAnchor="text"/>
                    <w:spacing w:after="0"/>
                    <w:rPr>
                      <w:rFonts w:ascii="Arial" w:hAnsi="Arial" w:cs="Arial"/>
                      <w:color w:val="333333"/>
                      <w:sz w:val="18"/>
                      <w:szCs w:val="18"/>
                    </w:rPr>
                  </w:pPr>
                  <w:hyperlink r:id="rId48" w:history="1">
                    <w:r w:rsidR="00980776">
                      <w:rPr>
                        <w:rStyle w:val="Hyperlink"/>
                        <w:rFonts w:ascii="Arial" w:hAnsi="Arial" w:cs="Arial"/>
                        <w:b/>
                        <w:bCs/>
                        <w:sz w:val="18"/>
                        <w:szCs w:val="18"/>
                      </w:rPr>
                      <w:t>The International VELUX Award 2014.</w:t>
                    </w:r>
                  </w:hyperlink>
                  <w:r w:rsidR="00980776">
                    <w:rPr>
                      <w:rFonts w:ascii="Arial" w:hAnsi="Arial" w:cs="Arial"/>
                      <w:color w:val="333333"/>
                      <w:sz w:val="18"/>
                      <w:szCs w:val="18"/>
                    </w:rPr>
                    <w:t> </w:t>
                  </w:r>
                  <w:r w:rsidR="00980776">
                    <w:rPr>
                      <w:rStyle w:val="aktuality1"/>
                    </w:rPr>
                    <w:t>Registration for the International VELUX Award for Students of Architecture is open from 2 September 2013 to 3 March 2014.</w:t>
                  </w:r>
                </w:p>
              </w:tc>
            </w:tr>
            <w:tr w:rsidR="00980776">
              <w:trPr>
                <w:tblCellSpacing w:w="15" w:type="dxa"/>
              </w:trPr>
              <w:tc>
                <w:tcPr>
                  <w:tcW w:w="0" w:type="auto"/>
                  <w:hideMark/>
                </w:tcPr>
                <w:p w:rsidR="00980776" w:rsidRDefault="00980776">
                  <w:pPr>
                    <w:framePr w:hSpace="45" w:wrap="around" w:vAnchor="text" w:hAnchor="text"/>
                    <w:rPr>
                      <w:rFonts w:ascii="Arial" w:hAnsi="Arial" w:cs="Arial"/>
                      <w:color w:val="333333"/>
                      <w:sz w:val="18"/>
                      <w:szCs w:val="18"/>
                    </w:rPr>
                  </w:pPr>
                  <w:r>
                    <w:rPr>
                      <w:rFonts w:ascii="Arial" w:hAnsi="Arial" w:cs="Arial"/>
                      <w:i/>
                      <w:iCs/>
                      <w:color w:val="333333"/>
                      <w:sz w:val="18"/>
                      <w:szCs w:val="18"/>
                    </w:rPr>
                    <w:t>27/08/13</w:t>
                  </w:r>
                  <w:r>
                    <w:rPr>
                      <w:rFonts w:ascii="Arial" w:hAnsi="Arial" w:cs="Arial"/>
                      <w:color w:val="333333"/>
                      <w:sz w:val="18"/>
                      <w:szCs w:val="18"/>
                    </w:rPr>
                    <w:t> - </w:t>
                  </w:r>
                </w:p>
              </w:tc>
              <w:tc>
                <w:tcPr>
                  <w:tcW w:w="0" w:type="auto"/>
                  <w:hideMark/>
                </w:tcPr>
                <w:p w:rsidR="00980776" w:rsidRDefault="00662B37">
                  <w:pPr>
                    <w:pStyle w:val="blok"/>
                    <w:framePr w:hSpace="45" w:wrap="around" w:vAnchor="text" w:hAnchor="text"/>
                    <w:spacing w:after="0"/>
                    <w:rPr>
                      <w:rFonts w:ascii="Arial" w:hAnsi="Arial" w:cs="Arial"/>
                      <w:color w:val="333333"/>
                      <w:sz w:val="18"/>
                      <w:szCs w:val="18"/>
                    </w:rPr>
                  </w:pPr>
                  <w:hyperlink r:id="rId49" w:history="1">
                    <w:r w:rsidR="00980776">
                      <w:rPr>
                        <w:rStyle w:val="Hyperlink"/>
                        <w:rFonts w:ascii="Arial" w:hAnsi="Arial" w:cs="Arial"/>
                        <w:b/>
                        <w:bCs/>
                        <w:sz w:val="18"/>
                        <w:szCs w:val="18"/>
                      </w:rPr>
                      <w:t>The Dean´s Directive for the Implementation of Study Programmes and the Final Graduation Examination.</w:t>
                    </w:r>
                  </w:hyperlink>
                  <w:r w:rsidR="00980776">
                    <w:rPr>
                      <w:rFonts w:ascii="Arial" w:hAnsi="Arial" w:cs="Arial"/>
                      <w:color w:val="333333"/>
                      <w:sz w:val="18"/>
                      <w:szCs w:val="18"/>
                    </w:rPr>
                    <w:t> </w:t>
                  </w:r>
                  <w:r w:rsidR="00980776">
                    <w:rPr>
                      <w:rStyle w:val="aktuality1"/>
                    </w:rPr>
                    <w:t>This Directive comes into force starting from the 2013/2014 academic year.</w:t>
                  </w:r>
                </w:p>
              </w:tc>
            </w:tr>
            <w:tr w:rsidR="00980776">
              <w:trPr>
                <w:tblCellSpacing w:w="15" w:type="dxa"/>
              </w:trPr>
              <w:tc>
                <w:tcPr>
                  <w:tcW w:w="0" w:type="auto"/>
                  <w:hideMark/>
                </w:tcPr>
                <w:p w:rsidR="00980776" w:rsidRDefault="00980776">
                  <w:pPr>
                    <w:framePr w:hSpace="45" w:wrap="around" w:vAnchor="text" w:hAnchor="text"/>
                    <w:rPr>
                      <w:rFonts w:ascii="Arial" w:hAnsi="Arial" w:cs="Arial"/>
                      <w:color w:val="333333"/>
                      <w:sz w:val="18"/>
                      <w:szCs w:val="18"/>
                    </w:rPr>
                  </w:pPr>
                  <w:r>
                    <w:rPr>
                      <w:rFonts w:ascii="Arial" w:hAnsi="Arial" w:cs="Arial"/>
                      <w:i/>
                      <w:iCs/>
                      <w:color w:val="333333"/>
                      <w:sz w:val="18"/>
                      <w:szCs w:val="18"/>
                    </w:rPr>
                    <w:t>11/04/13</w:t>
                  </w:r>
                  <w:r>
                    <w:rPr>
                      <w:rFonts w:ascii="Arial" w:hAnsi="Arial" w:cs="Arial"/>
                      <w:color w:val="333333"/>
                      <w:sz w:val="18"/>
                      <w:szCs w:val="18"/>
                    </w:rPr>
                    <w:t> - </w:t>
                  </w:r>
                </w:p>
              </w:tc>
              <w:tc>
                <w:tcPr>
                  <w:tcW w:w="0" w:type="auto"/>
                  <w:hideMark/>
                </w:tcPr>
                <w:p w:rsidR="00980776" w:rsidRDefault="00662B37">
                  <w:pPr>
                    <w:pStyle w:val="blok"/>
                    <w:framePr w:hSpace="45" w:wrap="around" w:vAnchor="text" w:hAnchor="text"/>
                    <w:rPr>
                      <w:rFonts w:ascii="Arial" w:hAnsi="Arial" w:cs="Arial"/>
                      <w:color w:val="333333"/>
                      <w:sz w:val="18"/>
                      <w:szCs w:val="18"/>
                    </w:rPr>
                  </w:pPr>
                  <w:hyperlink r:id="rId50" w:history="1">
                    <w:r w:rsidR="00980776">
                      <w:rPr>
                        <w:rStyle w:val="Hyperlink"/>
                        <w:rFonts w:ascii="Arial" w:hAnsi="Arial" w:cs="Arial"/>
                        <w:b/>
                        <w:bCs/>
                        <w:sz w:val="18"/>
                        <w:szCs w:val="18"/>
                      </w:rPr>
                      <w:t>University Calendar 2013/2014.</w:t>
                    </w:r>
                  </w:hyperlink>
                </w:p>
              </w:tc>
            </w:tr>
          </w:tbl>
          <w:p w:rsidR="00980776" w:rsidRDefault="00980776">
            <w:pPr>
              <w:rPr>
                <w:rFonts w:ascii="Arial" w:hAnsi="Arial" w:cs="Arial"/>
                <w:color w:val="333333"/>
                <w:sz w:val="18"/>
                <w:szCs w:val="18"/>
              </w:rPr>
            </w:pPr>
          </w:p>
        </w:tc>
      </w:tr>
    </w:tbl>
    <w:p w:rsidR="00980776" w:rsidRDefault="00980776"/>
    <w:p w:rsidR="005014FE" w:rsidRDefault="005014FE"/>
    <w:p w:rsidR="005014FE" w:rsidRDefault="005014FE"/>
    <w:p w:rsidR="00980776" w:rsidRDefault="00980776"/>
    <w:p w:rsidR="00980776" w:rsidRDefault="00980776"/>
    <w:p w:rsidR="00980776" w:rsidRDefault="00980776"/>
    <w:p w:rsidR="00980776" w:rsidRDefault="00980776"/>
    <w:p w:rsidR="00980776" w:rsidRDefault="00980776"/>
    <w:tbl>
      <w:tblPr>
        <w:tblpPr w:leftFromText="45" w:rightFromText="45" w:vertAnchor="text"/>
        <w:tblW w:w="5000" w:type="pct"/>
        <w:tblCellSpacing w:w="0" w:type="dxa"/>
        <w:tblCellMar>
          <w:left w:w="0" w:type="dxa"/>
          <w:right w:w="0" w:type="dxa"/>
        </w:tblCellMar>
        <w:tblLook w:val="04A0"/>
      </w:tblPr>
      <w:tblGrid>
        <w:gridCol w:w="9026"/>
      </w:tblGrid>
      <w:tr w:rsidR="00980776">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tblPr>
            <w:tblGrid>
              <w:gridCol w:w="6896"/>
              <w:gridCol w:w="2130"/>
            </w:tblGrid>
            <w:tr w:rsidR="00980776">
              <w:trPr>
                <w:tblCellSpacing w:w="0" w:type="dxa"/>
              </w:trPr>
              <w:tc>
                <w:tcPr>
                  <w:tcW w:w="0" w:type="auto"/>
                  <w:hideMark/>
                </w:tcPr>
                <w:p w:rsidR="00980776" w:rsidRDefault="00980776">
                  <w:pPr>
                    <w:pStyle w:val="Heading1"/>
                  </w:pPr>
                  <w:r>
                    <w:t>Study Programmes</w:t>
                  </w:r>
                </w:p>
              </w:tc>
              <w:tc>
                <w:tcPr>
                  <w:tcW w:w="0" w:type="auto"/>
                  <w:vAlign w:val="bottom"/>
                  <w:hideMark/>
                </w:tcPr>
                <w:p w:rsidR="00980776" w:rsidRDefault="00662B37">
                  <w:pPr>
                    <w:jc w:val="right"/>
                    <w:rPr>
                      <w:sz w:val="24"/>
                      <w:szCs w:val="24"/>
                    </w:rPr>
                  </w:pPr>
                  <w:hyperlink r:id="rId51" w:history="1">
                    <w:r w:rsidR="00980776">
                      <w:rPr>
                        <w:rStyle w:val="Hyperlink"/>
                      </w:rPr>
                      <w:t xml:space="preserve">Print version </w:t>
                    </w:r>
                    <w:r w:rsidR="00980776">
                      <w:rPr>
                        <w:noProof/>
                        <w:color w:val="0000FF"/>
                        <w:lang w:val="en-GB" w:eastAsia="en-GB"/>
                      </w:rPr>
                      <w:drawing>
                        <wp:inline distT="0" distB="0" distL="0" distR="0">
                          <wp:extent cx="142875" cy="142875"/>
                          <wp:effectExtent l="19050" t="0" r="9525" b="0"/>
                          <wp:docPr id="83" name="Picture 83" descr="http://www.fsv.cvut.cz/images/tiskarna.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fsv.cvut.cz/images/tiskarna.gif">
                                    <a:hlinkClick r:id="rId51"/>
                                  </pic:cNvPr>
                                  <pic:cNvPicPr>
                                    <a:picLocks noChangeAspect="1" noChangeArrowheads="1"/>
                                  </pic:cNvPicPr>
                                </pic:nvPicPr>
                                <pic:blipFill>
                                  <a:blip r:embed="rId4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w:p>
              </w:tc>
            </w:tr>
          </w:tbl>
          <w:p w:rsidR="00980776" w:rsidRDefault="00980776">
            <w:pPr>
              <w:rPr>
                <w:sz w:val="24"/>
                <w:szCs w:val="24"/>
              </w:rPr>
            </w:pPr>
          </w:p>
        </w:tc>
      </w:tr>
      <w:tr w:rsidR="00980776">
        <w:trPr>
          <w:tblCellSpacing w:w="0" w:type="dxa"/>
        </w:trPr>
        <w:tc>
          <w:tcPr>
            <w:tcW w:w="0" w:type="auto"/>
            <w:vAlign w:val="center"/>
            <w:hideMark/>
          </w:tcPr>
          <w:p w:rsidR="00980776" w:rsidRDefault="00980776">
            <w:pPr>
              <w:rPr>
                <w:sz w:val="24"/>
                <w:szCs w:val="24"/>
              </w:rPr>
            </w:pPr>
            <w:r>
              <w:rPr>
                <w:noProof/>
                <w:lang w:val="en-GB" w:eastAsia="en-GB"/>
              </w:rPr>
              <w:drawing>
                <wp:inline distT="0" distB="0" distL="0" distR="0">
                  <wp:extent cx="9525" cy="238125"/>
                  <wp:effectExtent l="19050" t="0" r="9525" b="0"/>
                  <wp:docPr id="84" name="Picture 84" descr="http://www.fsv.cvut.cz/images/n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fsv.cvut.cz/images/nic.gif"/>
                          <pic:cNvPicPr>
                            <a:picLocks noChangeAspect="1" noChangeArrowheads="1"/>
                          </pic:cNvPicPr>
                        </pic:nvPicPr>
                        <pic:blipFill>
                          <a:blip r:embed="rId17"/>
                          <a:srcRect/>
                          <a:stretch>
                            <a:fillRect/>
                          </a:stretch>
                        </pic:blipFill>
                        <pic:spPr bwMode="auto">
                          <a:xfrm>
                            <a:off x="0" y="0"/>
                            <a:ext cx="9525" cy="238125"/>
                          </a:xfrm>
                          <a:prstGeom prst="rect">
                            <a:avLst/>
                          </a:prstGeom>
                          <a:noFill/>
                          <a:ln w="9525">
                            <a:noFill/>
                            <a:miter lim="800000"/>
                            <a:headEnd/>
                            <a:tailEnd/>
                          </a:ln>
                        </pic:spPr>
                      </pic:pic>
                    </a:graphicData>
                  </a:graphic>
                </wp:inline>
              </w:drawing>
            </w:r>
          </w:p>
        </w:tc>
      </w:tr>
      <w:tr w:rsidR="00980776">
        <w:trPr>
          <w:tblCellSpacing w:w="0" w:type="dxa"/>
        </w:trPr>
        <w:tc>
          <w:tcPr>
            <w:tcW w:w="0" w:type="auto"/>
            <w:hideMark/>
          </w:tcPr>
          <w:p w:rsidR="00980776" w:rsidRDefault="00980776">
            <w:pPr>
              <w:pStyle w:val="Heading3"/>
            </w:pPr>
            <w:r>
              <w:rPr>
                <w:u w:val="single"/>
              </w:rPr>
              <w:t>Bachelor degree study programmes</w:t>
            </w:r>
            <w:r>
              <w:t xml:space="preserve"> - 4 years</w:t>
            </w:r>
          </w:p>
          <w:p w:rsidR="00980776" w:rsidRDefault="00980776" w:rsidP="00980776">
            <w:pPr>
              <w:widowControl/>
              <w:numPr>
                <w:ilvl w:val="0"/>
                <w:numId w:val="15"/>
              </w:numPr>
              <w:autoSpaceDE/>
              <w:autoSpaceDN/>
              <w:adjustRightInd/>
              <w:spacing w:before="100" w:beforeAutospacing="1" w:after="100" w:afterAutospacing="1"/>
            </w:pPr>
            <w:r>
              <w:rPr>
                <w:rStyle w:val="Strong"/>
              </w:rPr>
              <w:t>Civil Engineering</w:t>
            </w:r>
            <w:r>
              <w:t xml:space="preserve"> - Branch(es) of Study: - in English </w:t>
            </w:r>
          </w:p>
          <w:p w:rsidR="00980776" w:rsidRDefault="00662B37" w:rsidP="00980776">
            <w:pPr>
              <w:widowControl/>
              <w:numPr>
                <w:ilvl w:val="1"/>
                <w:numId w:val="15"/>
              </w:numPr>
              <w:autoSpaceDE/>
              <w:autoSpaceDN/>
              <w:adjustRightInd/>
              <w:spacing w:before="100" w:beforeAutospacing="1" w:after="100" w:afterAutospacing="1"/>
            </w:pPr>
            <w:hyperlink r:id="rId52" w:history="1">
              <w:r w:rsidR="00980776">
                <w:rPr>
                  <w:rStyle w:val="Hyperlink"/>
                </w:rPr>
                <w:t>Building Structures</w:t>
              </w:r>
            </w:hyperlink>
            <w:r w:rsidR="00980776">
              <w:t xml:space="preserve"> </w:t>
            </w:r>
          </w:p>
          <w:p w:rsidR="00980776" w:rsidRDefault="00980776">
            <w:pPr>
              <w:pStyle w:val="NormalWeb"/>
            </w:pPr>
            <w:r>
              <w:t> </w:t>
            </w:r>
          </w:p>
          <w:p w:rsidR="00980776" w:rsidRDefault="00980776">
            <w:pPr>
              <w:pStyle w:val="Heading3"/>
            </w:pPr>
            <w:r>
              <w:rPr>
                <w:u w:val="single"/>
              </w:rPr>
              <w:t>Master degree study programmes</w:t>
            </w:r>
            <w:r>
              <w:t xml:space="preserve"> - 1.5 or 2 years</w:t>
            </w:r>
          </w:p>
          <w:p w:rsidR="00980776" w:rsidRDefault="00980776" w:rsidP="00980776">
            <w:pPr>
              <w:widowControl/>
              <w:numPr>
                <w:ilvl w:val="0"/>
                <w:numId w:val="16"/>
              </w:numPr>
              <w:autoSpaceDE/>
              <w:autoSpaceDN/>
              <w:adjustRightInd/>
              <w:spacing w:before="100" w:beforeAutospacing="1" w:after="100" w:afterAutospacing="1"/>
            </w:pPr>
            <w:r>
              <w:rPr>
                <w:rStyle w:val="Strong"/>
              </w:rPr>
              <w:t>Civil Engineering</w:t>
            </w:r>
            <w:r>
              <w:t xml:space="preserve"> - Branch(es) of Study: - in English </w:t>
            </w:r>
          </w:p>
          <w:p w:rsidR="00980776" w:rsidRDefault="00662B37" w:rsidP="00980776">
            <w:pPr>
              <w:widowControl/>
              <w:numPr>
                <w:ilvl w:val="1"/>
                <w:numId w:val="16"/>
              </w:numPr>
              <w:autoSpaceDE/>
              <w:autoSpaceDN/>
              <w:adjustRightInd/>
              <w:spacing w:before="100" w:beforeAutospacing="1" w:after="100" w:afterAutospacing="1"/>
            </w:pPr>
            <w:hyperlink r:id="rId53" w:history="1">
              <w:r w:rsidR="00980776">
                <w:rPr>
                  <w:rStyle w:val="Hyperlink"/>
                </w:rPr>
                <w:t>Building Structures</w:t>
              </w:r>
            </w:hyperlink>
            <w:r w:rsidR="00980776">
              <w:t xml:space="preserve"> </w:t>
            </w:r>
          </w:p>
          <w:p w:rsidR="00980776" w:rsidRDefault="00662B37" w:rsidP="00980776">
            <w:pPr>
              <w:widowControl/>
              <w:numPr>
                <w:ilvl w:val="1"/>
                <w:numId w:val="16"/>
              </w:numPr>
              <w:autoSpaceDE/>
              <w:autoSpaceDN/>
              <w:adjustRightInd/>
              <w:spacing w:before="100" w:beforeAutospacing="1" w:after="100" w:afterAutospacing="1"/>
            </w:pPr>
            <w:hyperlink r:id="rId54" w:history="1">
              <w:r w:rsidR="00980776">
                <w:rPr>
                  <w:rStyle w:val="Hyperlink"/>
                </w:rPr>
                <w:t>Computational Engineering in Advanced Design</w:t>
              </w:r>
            </w:hyperlink>
            <w:r w:rsidR="00980776">
              <w:t xml:space="preserve"> </w:t>
            </w:r>
          </w:p>
          <w:p w:rsidR="00980776" w:rsidRDefault="00662B37" w:rsidP="00980776">
            <w:pPr>
              <w:widowControl/>
              <w:numPr>
                <w:ilvl w:val="1"/>
                <w:numId w:val="16"/>
              </w:numPr>
              <w:autoSpaceDE/>
              <w:autoSpaceDN/>
              <w:adjustRightInd/>
              <w:spacing w:before="100" w:beforeAutospacing="1" w:after="100" w:afterAutospacing="1"/>
            </w:pPr>
            <w:hyperlink r:id="rId55" w:history="1">
              <w:r w:rsidR="00980776">
                <w:rPr>
                  <w:rStyle w:val="Hyperlink"/>
                </w:rPr>
                <w:t>Advanced Master´s in Structural Analysis of Monuments and Historical Constructions</w:t>
              </w:r>
            </w:hyperlink>
            <w:r w:rsidR="00980776">
              <w:br/>
              <w:t xml:space="preserve">(Erasmus Mundus Programme) </w:t>
            </w:r>
          </w:p>
          <w:p w:rsidR="00980776" w:rsidRDefault="00662B37" w:rsidP="00980776">
            <w:pPr>
              <w:widowControl/>
              <w:numPr>
                <w:ilvl w:val="1"/>
                <w:numId w:val="16"/>
              </w:numPr>
              <w:autoSpaceDE/>
              <w:autoSpaceDN/>
              <w:adjustRightInd/>
              <w:spacing w:before="100" w:beforeAutospacing="1" w:after="100" w:afterAutospacing="1"/>
            </w:pPr>
            <w:hyperlink r:id="rId56" w:history="1">
              <w:r w:rsidR="00980776">
                <w:rPr>
                  <w:rStyle w:val="Hyperlink"/>
                </w:rPr>
                <w:t>Sustainable Constructions under Natural Hazards and Catastrophic Events</w:t>
              </w:r>
            </w:hyperlink>
            <w:r w:rsidR="00980776">
              <w:t xml:space="preserve"> (Erasmus Mundus Programme) </w:t>
            </w:r>
          </w:p>
          <w:p w:rsidR="00980776" w:rsidRDefault="00980776" w:rsidP="00980776">
            <w:pPr>
              <w:widowControl/>
              <w:numPr>
                <w:ilvl w:val="0"/>
                <w:numId w:val="16"/>
              </w:numPr>
              <w:autoSpaceDE/>
              <w:autoSpaceDN/>
              <w:adjustRightInd/>
              <w:spacing w:before="100" w:beforeAutospacing="1" w:after="100" w:afterAutospacing="1"/>
            </w:pPr>
            <w:r>
              <w:rPr>
                <w:rStyle w:val="Strong"/>
              </w:rPr>
              <w:t>Buildings and Environment</w:t>
            </w:r>
            <w:r>
              <w:t xml:space="preserve"> - Branch(es) of Study: - in English </w:t>
            </w:r>
          </w:p>
          <w:p w:rsidR="00980776" w:rsidRDefault="00662B37" w:rsidP="00980776">
            <w:pPr>
              <w:widowControl/>
              <w:numPr>
                <w:ilvl w:val="1"/>
                <w:numId w:val="16"/>
              </w:numPr>
              <w:autoSpaceDE/>
              <w:autoSpaceDN/>
              <w:adjustRightInd/>
              <w:spacing w:before="100" w:beforeAutospacing="1" w:after="100" w:afterAutospacing="1"/>
            </w:pPr>
            <w:hyperlink r:id="rId57" w:history="1">
              <w:r w:rsidR="00980776">
                <w:rPr>
                  <w:rStyle w:val="Hyperlink"/>
                </w:rPr>
                <w:t>Buildings and Environment</w:t>
              </w:r>
            </w:hyperlink>
            <w:r w:rsidR="00980776">
              <w:t xml:space="preserve"> </w:t>
            </w:r>
          </w:p>
          <w:p w:rsidR="00980776" w:rsidRDefault="00980776">
            <w:pPr>
              <w:pStyle w:val="NormalWeb"/>
            </w:pPr>
            <w:r>
              <w:t> </w:t>
            </w:r>
          </w:p>
        </w:tc>
      </w:tr>
    </w:tbl>
    <w:p w:rsidR="00980776" w:rsidRDefault="00980776"/>
    <w:p w:rsidR="00980776" w:rsidRDefault="00980776"/>
    <w:p w:rsidR="00980776" w:rsidRDefault="00980776"/>
    <w:p w:rsidR="00980776" w:rsidRDefault="00980776"/>
    <w:p w:rsidR="00980776" w:rsidRDefault="00980776"/>
    <w:p w:rsidR="00980776" w:rsidRDefault="00980776"/>
    <w:tbl>
      <w:tblPr>
        <w:tblpPr w:leftFromText="45" w:rightFromText="45" w:vertAnchor="text"/>
        <w:tblW w:w="5000" w:type="pct"/>
        <w:tblCellSpacing w:w="0" w:type="dxa"/>
        <w:tblCellMar>
          <w:left w:w="0" w:type="dxa"/>
          <w:right w:w="0" w:type="dxa"/>
        </w:tblCellMar>
        <w:tblLook w:val="04A0"/>
      </w:tblPr>
      <w:tblGrid>
        <w:gridCol w:w="9026"/>
      </w:tblGrid>
      <w:tr w:rsidR="00980776" w:rsidRPr="00980776">
        <w:trPr>
          <w:tblCellSpacing w:w="0" w:type="dxa"/>
        </w:trPr>
        <w:tc>
          <w:tcPr>
            <w:tcW w:w="0" w:type="auto"/>
            <w:vAlign w:val="center"/>
            <w:hideMark/>
          </w:tcPr>
          <w:p w:rsidR="00980776" w:rsidRPr="00980776" w:rsidRDefault="00980776" w:rsidP="00980776">
            <w:pPr>
              <w:widowControl/>
              <w:autoSpaceDE/>
              <w:autoSpaceDN/>
              <w:adjustRightInd/>
              <w:rPr>
                <w:rFonts w:ascii="Arial" w:hAnsi="Arial" w:cs="Arial"/>
                <w:color w:val="333333"/>
                <w:sz w:val="18"/>
                <w:szCs w:val="18"/>
                <w:lang w:val="en-GB" w:eastAsia="en-GB"/>
              </w:rPr>
            </w:pPr>
          </w:p>
        </w:tc>
      </w:tr>
      <w:tr w:rsidR="00980776" w:rsidRPr="00980776">
        <w:trPr>
          <w:tblCellSpacing w:w="0" w:type="dxa"/>
        </w:trPr>
        <w:tc>
          <w:tcPr>
            <w:tcW w:w="0" w:type="auto"/>
            <w:hideMark/>
          </w:tcPr>
          <w:p w:rsidR="00980776" w:rsidRPr="00980776" w:rsidRDefault="00980776" w:rsidP="00980776">
            <w:pPr>
              <w:widowControl/>
              <w:autoSpaceDE/>
              <w:autoSpaceDN/>
              <w:adjustRightInd/>
              <w:spacing w:after="90"/>
              <w:rPr>
                <w:rFonts w:ascii="Arial" w:hAnsi="Arial" w:cs="Arial"/>
                <w:color w:val="333333"/>
                <w:sz w:val="18"/>
                <w:szCs w:val="18"/>
                <w:lang w:val="en-GB" w:eastAsia="en-GB"/>
              </w:rPr>
            </w:pPr>
            <w:r w:rsidRPr="00980776">
              <w:rPr>
                <w:rFonts w:ascii="Arial" w:hAnsi="Arial" w:cs="Arial"/>
                <w:color w:val="333333"/>
                <w:sz w:val="18"/>
                <w:szCs w:val="18"/>
                <w:lang w:val="en-GB" w:eastAsia="en-GB"/>
              </w:rPr>
              <w:t>Bachelor study programme Civil Engineering</w:t>
            </w:r>
            <w:r w:rsidRPr="00980776">
              <w:rPr>
                <w:rFonts w:ascii="Arial" w:hAnsi="Arial" w:cs="Arial"/>
                <w:color w:val="333333"/>
                <w:sz w:val="18"/>
                <w:szCs w:val="18"/>
                <w:lang w:val="en-GB" w:eastAsia="en-GB"/>
              </w:rPr>
              <w:br/>
            </w:r>
            <w:r w:rsidRPr="00980776">
              <w:rPr>
                <w:rFonts w:ascii="Arial" w:hAnsi="Arial" w:cs="Arial"/>
                <w:b/>
                <w:bCs/>
                <w:color w:val="333333"/>
                <w:sz w:val="27"/>
                <w:lang w:val="en-GB" w:eastAsia="en-GB"/>
              </w:rPr>
              <w:t>Branch of study Building Structures</w:t>
            </w:r>
            <w:r w:rsidRPr="00980776">
              <w:rPr>
                <w:rFonts w:ascii="Arial" w:hAnsi="Arial" w:cs="Arial"/>
                <w:color w:val="333333"/>
                <w:sz w:val="18"/>
                <w:szCs w:val="18"/>
                <w:lang w:val="en-GB" w:eastAsia="en-GB"/>
              </w:rPr>
              <w:t xml:space="preserve"> </w:t>
            </w:r>
          </w:p>
          <w:p w:rsidR="00980776" w:rsidRPr="00980776" w:rsidRDefault="00980776" w:rsidP="00980776">
            <w:pPr>
              <w:widowControl/>
              <w:autoSpaceDE/>
              <w:autoSpaceDN/>
              <w:adjustRightInd/>
              <w:spacing w:after="90"/>
              <w:rPr>
                <w:rFonts w:ascii="Arial" w:hAnsi="Arial" w:cs="Arial"/>
                <w:color w:val="333333"/>
                <w:sz w:val="18"/>
                <w:szCs w:val="18"/>
                <w:lang w:val="en-GB" w:eastAsia="en-GB"/>
              </w:rPr>
            </w:pPr>
            <w:r w:rsidRPr="00980776">
              <w:rPr>
                <w:rFonts w:ascii="Arial" w:hAnsi="Arial" w:cs="Arial"/>
                <w:color w:val="333333"/>
                <w:sz w:val="18"/>
                <w:szCs w:val="18"/>
                <w:lang w:val="en-GB" w:eastAsia="en-GB"/>
              </w:rPr>
              <w:t> </w:t>
            </w:r>
          </w:p>
          <w:tbl>
            <w:tblPr>
              <w:tblpPr w:leftFromText="45" w:rightFromText="45" w:vertAnchor="text" w:tblpXSpec="right" w:tblpYSpec="center"/>
              <w:tblW w:w="2550" w:type="dxa"/>
              <w:tblCellSpacing w:w="15" w:type="dxa"/>
              <w:tblCellMar>
                <w:top w:w="15" w:type="dxa"/>
                <w:left w:w="15" w:type="dxa"/>
                <w:bottom w:w="15" w:type="dxa"/>
                <w:right w:w="15" w:type="dxa"/>
              </w:tblCellMar>
              <w:tblLook w:val="04A0"/>
            </w:tblPr>
            <w:tblGrid>
              <w:gridCol w:w="81"/>
              <w:gridCol w:w="2595"/>
            </w:tblGrid>
            <w:tr w:rsidR="00980776" w:rsidRPr="00980776">
              <w:trPr>
                <w:tblCellSpacing w:w="15" w:type="dxa"/>
              </w:trPr>
              <w:tc>
                <w:tcPr>
                  <w:tcW w:w="75" w:type="dxa"/>
                  <w:vAlign w:val="center"/>
                  <w:hideMark/>
                </w:tcPr>
                <w:p w:rsidR="00980776" w:rsidRPr="00980776" w:rsidRDefault="00980776" w:rsidP="00980776">
                  <w:pPr>
                    <w:widowControl/>
                    <w:autoSpaceDE/>
                    <w:autoSpaceDN/>
                    <w:adjustRightInd/>
                    <w:rPr>
                      <w:rFonts w:ascii="Arial" w:hAnsi="Arial" w:cs="Arial"/>
                      <w:color w:val="333333"/>
                      <w:sz w:val="18"/>
                      <w:szCs w:val="18"/>
                      <w:lang w:val="en-GB" w:eastAsia="en-GB"/>
                    </w:rPr>
                  </w:pPr>
                </w:p>
              </w:tc>
              <w:tc>
                <w:tcPr>
                  <w:tcW w:w="2475" w:type="dxa"/>
                  <w:vAlign w:val="center"/>
                  <w:hideMark/>
                </w:tcPr>
                <w:p w:rsidR="00980776" w:rsidRPr="00980776" w:rsidRDefault="00980776" w:rsidP="00980776">
                  <w:pPr>
                    <w:widowControl/>
                    <w:autoSpaceDE/>
                    <w:autoSpaceDN/>
                    <w:adjustRightInd/>
                    <w:rPr>
                      <w:rFonts w:ascii="Arial" w:hAnsi="Arial" w:cs="Arial"/>
                      <w:color w:val="333333"/>
                      <w:sz w:val="18"/>
                      <w:szCs w:val="18"/>
                      <w:lang w:val="en-GB" w:eastAsia="en-GB"/>
                    </w:rPr>
                  </w:pPr>
                  <w:r>
                    <w:rPr>
                      <w:rFonts w:ascii="Arial" w:hAnsi="Arial" w:cs="Arial"/>
                      <w:noProof/>
                      <w:color w:val="333333"/>
                      <w:sz w:val="18"/>
                      <w:szCs w:val="18"/>
                      <w:lang w:val="en-GB" w:eastAsia="en-GB"/>
                    </w:rPr>
                    <w:drawing>
                      <wp:inline distT="0" distB="0" distL="0" distR="0">
                        <wp:extent cx="1571625" cy="1047750"/>
                        <wp:effectExtent l="19050" t="0" r="9525" b="0"/>
                        <wp:docPr id="87" name="Picture 87" descr="http://www.fsv.cvut.cz/student/bakalmag/programy/foto/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fsv.cvut.cz/student/bakalmag/programy/foto/ce1.jpg"/>
                                <pic:cNvPicPr>
                                  <a:picLocks noChangeAspect="1" noChangeArrowheads="1"/>
                                </pic:cNvPicPr>
                              </pic:nvPicPr>
                              <pic:blipFill>
                                <a:blip r:embed="rId58" cstate="print"/>
                                <a:srcRect/>
                                <a:stretch>
                                  <a:fillRect/>
                                </a:stretch>
                              </pic:blipFill>
                              <pic:spPr bwMode="auto">
                                <a:xfrm>
                                  <a:off x="0" y="0"/>
                                  <a:ext cx="1571625" cy="1047750"/>
                                </a:xfrm>
                                <a:prstGeom prst="rect">
                                  <a:avLst/>
                                </a:prstGeom>
                                <a:noFill/>
                                <a:ln w="9525">
                                  <a:noFill/>
                                  <a:miter lim="800000"/>
                                  <a:headEnd/>
                                  <a:tailEnd/>
                                </a:ln>
                              </pic:spPr>
                            </pic:pic>
                          </a:graphicData>
                        </a:graphic>
                      </wp:inline>
                    </w:drawing>
                  </w:r>
                  <w:r w:rsidRPr="00980776">
                    <w:rPr>
                      <w:rFonts w:ascii="Arial" w:hAnsi="Arial" w:cs="Arial"/>
                      <w:color w:val="333333"/>
                      <w:sz w:val="18"/>
                      <w:szCs w:val="18"/>
                      <w:lang w:val="en-GB" w:eastAsia="en-GB"/>
                    </w:rPr>
                    <w:br w:type="textWrapping" w:clear="all"/>
                  </w:r>
                </w:p>
              </w:tc>
            </w:tr>
            <w:tr w:rsidR="00980776" w:rsidRPr="00980776">
              <w:trPr>
                <w:trHeight w:val="30"/>
                <w:tblCellSpacing w:w="15" w:type="dxa"/>
              </w:trPr>
              <w:tc>
                <w:tcPr>
                  <w:tcW w:w="0" w:type="auto"/>
                  <w:gridSpan w:val="2"/>
                  <w:vAlign w:val="center"/>
                  <w:hideMark/>
                </w:tcPr>
                <w:p w:rsidR="00980776" w:rsidRPr="00980776" w:rsidRDefault="00980776" w:rsidP="00980776">
                  <w:pPr>
                    <w:widowControl/>
                    <w:autoSpaceDE/>
                    <w:autoSpaceDN/>
                    <w:adjustRightInd/>
                    <w:rPr>
                      <w:rFonts w:ascii="Arial" w:hAnsi="Arial" w:cs="Arial"/>
                      <w:color w:val="333333"/>
                      <w:sz w:val="4"/>
                      <w:szCs w:val="18"/>
                      <w:lang w:val="en-GB" w:eastAsia="en-GB"/>
                    </w:rPr>
                  </w:pPr>
                </w:p>
              </w:tc>
            </w:tr>
          </w:tbl>
          <w:p w:rsidR="00980776" w:rsidRPr="00980776" w:rsidRDefault="00980776" w:rsidP="00980776">
            <w:pPr>
              <w:widowControl/>
              <w:autoSpaceDE/>
              <w:autoSpaceDN/>
              <w:adjustRightInd/>
              <w:spacing w:after="90"/>
              <w:jc w:val="both"/>
              <w:rPr>
                <w:rFonts w:ascii="Arial" w:hAnsi="Arial" w:cs="Arial"/>
                <w:color w:val="333333"/>
                <w:sz w:val="18"/>
                <w:szCs w:val="18"/>
                <w:lang w:val="en-GB" w:eastAsia="en-GB"/>
              </w:rPr>
            </w:pPr>
            <w:r w:rsidRPr="00980776">
              <w:rPr>
                <w:rFonts w:ascii="Arial" w:hAnsi="Arial" w:cs="Arial"/>
                <w:color w:val="333333"/>
                <w:sz w:val="18"/>
                <w:szCs w:val="18"/>
                <w:lang w:val="en-GB" w:eastAsia="en-GB"/>
              </w:rPr>
              <w:t xml:space="preserve">The branch of study is focused on the design of load-bearing structures (made of concrete, steel, timber and composites), their structural analysis and modelling, including their interaction with completion structures. Fundamental orientation in the field of transport, water and environmental engineering, economics and social sciences is also incorporated. A wide offer of optional courses in the last three semesters allows students to concentrate on a selected specialization, the mastering of which they eventually demonstrate in their Bachelor Final Project. </w:t>
            </w:r>
          </w:p>
        </w:tc>
      </w:tr>
    </w:tbl>
    <w:p w:rsidR="00980776" w:rsidRDefault="00980776"/>
    <w:p w:rsidR="00980776" w:rsidRDefault="00980776"/>
    <w:tbl>
      <w:tblPr>
        <w:tblW w:w="5000" w:type="pct"/>
        <w:tblCellSpacing w:w="15" w:type="dxa"/>
        <w:tblCellMar>
          <w:top w:w="15" w:type="dxa"/>
          <w:left w:w="15" w:type="dxa"/>
          <w:bottom w:w="15" w:type="dxa"/>
          <w:right w:w="15" w:type="dxa"/>
        </w:tblCellMar>
        <w:tblLook w:val="04A0"/>
      </w:tblPr>
      <w:tblGrid>
        <w:gridCol w:w="7679"/>
        <w:gridCol w:w="1437"/>
      </w:tblGrid>
      <w:tr w:rsidR="00980776" w:rsidTr="00980776">
        <w:trPr>
          <w:tblCellSpacing w:w="15" w:type="dxa"/>
        </w:trPr>
        <w:tc>
          <w:tcPr>
            <w:tcW w:w="0" w:type="auto"/>
            <w:vAlign w:val="center"/>
            <w:hideMark/>
          </w:tcPr>
          <w:p w:rsidR="00980776" w:rsidRPr="00980776" w:rsidRDefault="00980776">
            <w:pPr>
              <w:pStyle w:val="Heading1"/>
              <w:rPr>
                <w:sz w:val="44"/>
                <w:szCs w:val="44"/>
              </w:rPr>
            </w:pPr>
            <w:r w:rsidRPr="00980776">
              <w:rPr>
                <w:sz w:val="44"/>
                <w:szCs w:val="44"/>
              </w:rPr>
              <w:t>Documentation of Bachelor Degree Study Programmes with a Standard Period of Study of 4 Years</w:t>
            </w:r>
          </w:p>
        </w:tc>
        <w:tc>
          <w:tcPr>
            <w:tcW w:w="0" w:type="auto"/>
            <w:hideMark/>
          </w:tcPr>
          <w:p w:rsidR="00980776" w:rsidRDefault="00980776">
            <w:pPr>
              <w:jc w:val="right"/>
              <w:rPr>
                <w:sz w:val="24"/>
                <w:szCs w:val="24"/>
              </w:rPr>
            </w:pPr>
            <w:r>
              <w:t>Last update 19/05/2011 11:22</w:t>
            </w:r>
          </w:p>
        </w:tc>
      </w:tr>
    </w:tbl>
    <w:p w:rsidR="00980776" w:rsidRDefault="00980776" w:rsidP="00980776">
      <w:pPr>
        <w:pStyle w:val="NormalWeb"/>
      </w:pPr>
      <w:r>
        <w:t> </w:t>
      </w:r>
    </w:p>
    <w:p w:rsidR="00980776" w:rsidRDefault="00980776" w:rsidP="00980776">
      <w:pPr>
        <w:pStyle w:val="Heading3"/>
        <w:jc w:val="center"/>
      </w:pPr>
      <w:r>
        <w:t>I. Stages of Study</w:t>
      </w:r>
    </w:p>
    <w:p w:rsidR="00980776" w:rsidRDefault="00980776" w:rsidP="00980776">
      <w:pPr>
        <w:pStyle w:val="NormalWeb"/>
      </w:pPr>
      <w:r>
        <w:t> </w:t>
      </w:r>
    </w:p>
    <w:p w:rsidR="00980776" w:rsidRDefault="00980776" w:rsidP="00980776">
      <w:pPr>
        <w:pStyle w:val="NormalWeb"/>
      </w:pPr>
      <w:r>
        <w:t xml:space="preserve">The curricula of Bachelor degree study programmes consist of two stages of study: </w:t>
      </w:r>
    </w:p>
    <w:p w:rsidR="00980776" w:rsidRDefault="00980776" w:rsidP="00980776">
      <w:pPr>
        <w:widowControl/>
        <w:numPr>
          <w:ilvl w:val="0"/>
          <w:numId w:val="17"/>
        </w:numPr>
        <w:autoSpaceDE/>
        <w:autoSpaceDN/>
        <w:adjustRightInd/>
        <w:spacing w:before="100" w:beforeAutospacing="1" w:after="100" w:afterAutospacing="1"/>
      </w:pPr>
      <w:r>
        <w:t xml:space="preserve">The first stage of baccalaureate study lasts the initial four semesters of the recommended study plan (hereafter referred to as RSP), and it is common for all branches of study of the Bachelor degree programme. </w:t>
      </w:r>
    </w:p>
    <w:p w:rsidR="00980776" w:rsidRDefault="00980776" w:rsidP="00980776">
      <w:pPr>
        <w:widowControl/>
        <w:numPr>
          <w:ilvl w:val="0"/>
          <w:numId w:val="17"/>
        </w:numPr>
        <w:autoSpaceDE/>
        <w:autoSpaceDN/>
        <w:adjustRightInd/>
        <w:spacing w:before="100" w:beforeAutospacing="1" w:after="100" w:afterAutospacing="1"/>
      </w:pPr>
      <w:r>
        <w:t xml:space="preserve">The second stage of study covers the remaining four semesters of RSP, including the Bachelor thesis. Specific curricula are designed for respective branches of study. </w:t>
      </w:r>
    </w:p>
    <w:p w:rsidR="00980776" w:rsidRDefault="00980776" w:rsidP="00980776">
      <w:pPr>
        <w:pStyle w:val="NormalWeb"/>
      </w:pPr>
      <w:r>
        <w:t> </w:t>
      </w:r>
    </w:p>
    <w:p w:rsidR="00980776" w:rsidRDefault="00980776" w:rsidP="00980776">
      <w:pPr>
        <w:pStyle w:val="Heading3"/>
        <w:jc w:val="center"/>
      </w:pPr>
      <w:r>
        <w:t>II. Study review</w:t>
      </w:r>
    </w:p>
    <w:p w:rsidR="00980776" w:rsidRDefault="00980776" w:rsidP="00980776">
      <w:pPr>
        <w:pStyle w:val="NormalWeb"/>
      </w:pPr>
      <w:r>
        <w:t> </w:t>
      </w:r>
    </w:p>
    <w:p w:rsidR="00980776" w:rsidRDefault="00980776" w:rsidP="00980776">
      <w:pPr>
        <w:pStyle w:val="NormalWeb"/>
      </w:pPr>
      <w:r>
        <w:t xml:space="preserve">Study reviews are carried out under Art. 18 of the Study and Examination Code for Students of CTU in Prague (hereinafter SEC). The following reviews are carried out: </w:t>
      </w:r>
    </w:p>
    <w:p w:rsidR="00980776" w:rsidRDefault="00980776" w:rsidP="00980776">
      <w:pPr>
        <w:widowControl/>
        <w:numPr>
          <w:ilvl w:val="0"/>
          <w:numId w:val="18"/>
        </w:numPr>
        <w:autoSpaceDE/>
        <w:autoSpaceDN/>
        <w:adjustRightInd/>
        <w:spacing w:before="100" w:beforeAutospacing="1" w:after="100" w:afterAutospacing="1"/>
      </w:pPr>
      <w:r>
        <w:t xml:space="preserve">Review of the number of credit units for continuation of study in the next academic year. </w:t>
      </w:r>
    </w:p>
    <w:p w:rsidR="00980776" w:rsidRDefault="00980776" w:rsidP="00980776">
      <w:pPr>
        <w:widowControl/>
        <w:numPr>
          <w:ilvl w:val="0"/>
          <w:numId w:val="18"/>
        </w:numPr>
        <w:autoSpaceDE/>
        <w:autoSpaceDN/>
        <w:adjustRightInd/>
        <w:spacing w:before="100" w:beforeAutospacing="1" w:after="100" w:afterAutospacing="1"/>
      </w:pPr>
      <w:r>
        <w:t xml:space="preserve">Review of the fulfilment of study duties during study. </w:t>
      </w:r>
    </w:p>
    <w:p w:rsidR="00980776" w:rsidRDefault="00980776" w:rsidP="00980776">
      <w:pPr>
        <w:pStyle w:val="NormalWeb"/>
      </w:pPr>
      <w:r>
        <w:t> </w:t>
      </w:r>
    </w:p>
    <w:p w:rsidR="00980776" w:rsidRDefault="00980776" w:rsidP="00980776">
      <w:pPr>
        <w:pStyle w:val="NormalWeb"/>
      </w:pPr>
      <w:r>
        <w:rPr>
          <w:u w:val="single"/>
        </w:rPr>
        <w:lastRenderedPageBreak/>
        <w:t>The review of the number of credit units for continuation of study</w:t>
      </w:r>
      <w:r>
        <w:t xml:space="preserve"> consists in checking if the student has fulfilled the minimum number of credit units for the past semester or academic year of study under Art. 18 par. 5 of SEC.</w:t>
      </w:r>
      <w:r>
        <w:rPr>
          <w:rStyle w:val="Strong"/>
        </w:rPr>
        <w:t>*</w:t>
      </w:r>
      <w:r>
        <w:br/>
        <w:t>The credit units for courses registered and recognized under Art. 17 par. 10 of SEC are not considered as credit units received during this semester or academic year. They are only included in the total sum of credit units received by the student.</w:t>
      </w:r>
      <w:r>
        <w:br/>
        <w:t xml:space="preserve">The review of the fulfilment of the minimum number of credit units is carried out by the Student Registrar, always at registration for the winter semester, and in the first year of study also at registration for the spring semester of study. </w:t>
      </w:r>
    </w:p>
    <w:p w:rsidR="00980776" w:rsidRDefault="00980776" w:rsidP="00980776">
      <w:pPr>
        <w:pStyle w:val="NormalWeb"/>
      </w:pPr>
      <w:r>
        <w:t> </w:t>
      </w:r>
    </w:p>
    <w:p w:rsidR="00980776" w:rsidRDefault="00980776" w:rsidP="00980776">
      <w:pPr>
        <w:jc w:val="center"/>
      </w:pPr>
      <w:r>
        <w:rPr>
          <w:rStyle w:val="Strong"/>
          <w:u w:val="single"/>
        </w:rPr>
        <w:t>During the study, the following review of the fulfilment of study duties is carried out:</w:t>
      </w:r>
      <w:r>
        <w:t xml:space="preserve"> </w:t>
      </w:r>
    </w:p>
    <w:p w:rsidR="00980776" w:rsidRDefault="00980776" w:rsidP="00980776">
      <w:pPr>
        <w:widowControl/>
        <w:numPr>
          <w:ilvl w:val="0"/>
          <w:numId w:val="19"/>
        </w:numPr>
        <w:autoSpaceDE/>
        <w:autoSpaceDN/>
        <w:adjustRightInd/>
        <w:spacing w:before="100" w:beforeAutospacing="1" w:after="100" w:afterAutospacing="1"/>
      </w:pPr>
      <w:r>
        <w:t>Review of fulfilment of study requirements at the first stage of study.</w:t>
      </w:r>
      <w:r>
        <w:br/>
        <w:t xml:space="preserve">A student is obliged to complete the first stage of study no later than within three years of study from the last registration for the study programme. The last day eligible for the fulfilment of study requirements of the first stage of study considered is the last day of the examination session directly preceding registration for the fourth year of study. In the case of recognition of completed semesters or courses from previous study, the time period of the recognized blocks of study or courses is included in this period. This period, though, does not include any time of interruption of study. </w:t>
      </w:r>
    </w:p>
    <w:p w:rsidR="00980776" w:rsidRDefault="00980776" w:rsidP="00980776">
      <w:pPr>
        <w:widowControl/>
        <w:numPr>
          <w:ilvl w:val="0"/>
          <w:numId w:val="19"/>
        </w:numPr>
        <w:autoSpaceDE/>
        <w:autoSpaceDN/>
        <w:adjustRightInd/>
        <w:spacing w:before="100" w:beforeAutospacing="1" w:after="100" w:afterAutospacing="1"/>
      </w:pPr>
      <w:r>
        <w:t>Review of fulfilment of study requirements at the second stage of study.</w:t>
      </w:r>
      <w:r>
        <w:br/>
        <w:t xml:space="preserve">A student is obliged to complete the second stage of study no later than before the expiry of the maximum time period of study pursuant to Art. 13 par. 7 of SEC. Students shall apply in writing for the review of the second stage of study through the Student Registrar no later than together with handing in their written application for the final graduation examination. </w:t>
      </w:r>
    </w:p>
    <w:p w:rsidR="00980776" w:rsidRDefault="00980776" w:rsidP="00980776">
      <w:pPr>
        <w:pStyle w:val="NormalWeb"/>
      </w:pPr>
      <w:r>
        <w:t> </w:t>
      </w:r>
    </w:p>
    <w:p w:rsidR="00980776" w:rsidRDefault="00980776" w:rsidP="00980776">
      <w:pPr>
        <w:pStyle w:val="NormalWeb"/>
      </w:pPr>
      <w:r>
        <w:t xml:space="preserve">In the review of the fulfilment of study duties during study the Student Registrar checks whether a student has fulfilled all study requirements of the respective study stage, i.e. has gained all credits, classified credits and passed all examinations set by the study programme. </w:t>
      </w:r>
    </w:p>
    <w:p w:rsidR="00980776" w:rsidRDefault="00980776" w:rsidP="00980776">
      <w:pPr>
        <w:pStyle w:val="NormalWeb"/>
      </w:pPr>
      <w:r>
        <w:t xml:space="preserve">Students shall apply for the review of the fulfilment of study requirements of the first stage of study in writing through the Student Registrar no later than by July 31 of the respective academic year in which the review term expires. The Student Registrar checks if the study results listed in the application for the review of study results are correct. </w:t>
      </w:r>
    </w:p>
    <w:p w:rsidR="00980776" w:rsidRDefault="00980776" w:rsidP="00980776">
      <w:pPr>
        <w:pStyle w:val="NormalWeb"/>
      </w:pPr>
      <w:r>
        <w:t xml:space="preserve">A student who has not gained the minimum number of credit units required for continuation of study or has failed to satisfy any review of the fulfilment of study requirements during their study shall have their study terminated under Art. 20 par. 5b) of SEC. </w:t>
      </w:r>
    </w:p>
    <w:p w:rsidR="00980776" w:rsidRDefault="00980776" w:rsidP="00980776">
      <w:pPr>
        <w:pStyle w:val="NormalWeb"/>
      </w:pPr>
      <w:r>
        <w:t> </w:t>
      </w:r>
    </w:p>
    <w:p w:rsidR="00980776" w:rsidRDefault="00980776" w:rsidP="00980776">
      <w:pPr>
        <w:pStyle w:val="Heading3"/>
        <w:jc w:val="center"/>
      </w:pPr>
      <w:r>
        <w:t>III. Succession of courses</w:t>
      </w:r>
    </w:p>
    <w:p w:rsidR="00980776" w:rsidRDefault="00980776" w:rsidP="00980776">
      <w:pPr>
        <w:pStyle w:val="NormalWeb"/>
      </w:pPr>
      <w:r>
        <w:t> </w:t>
      </w:r>
    </w:p>
    <w:p w:rsidR="00980776" w:rsidRDefault="00980776" w:rsidP="00980776">
      <w:pPr>
        <w:pStyle w:val="NormalWeb"/>
      </w:pPr>
      <w:r>
        <w:t xml:space="preserve">The study plan specifies the succession of courses. By succession of courses is understood the fulfilment of all prescribed study requirements (such as a credit, classified credit, or an examination) for the respective course which precede the examination in this course, unless otherwise stated by the Recommended Study Plan. </w:t>
      </w:r>
    </w:p>
    <w:tbl>
      <w:tblPr>
        <w:tblW w:w="2000" w:type="pct"/>
        <w:tblCellSpacing w:w="15" w:type="dxa"/>
        <w:tblCellMar>
          <w:top w:w="15" w:type="dxa"/>
          <w:left w:w="15" w:type="dxa"/>
          <w:bottom w:w="15" w:type="dxa"/>
          <w:right w:w="15" w:type="dxa"/>
        </w:tblCellMar>
        <w:tblLook w:val="04A0"/>
      </w:tblPr>
      <w:tblGrid>
        <w:gridCol w:w="842"/>
        <w:gridCol w:w="1159"/>
        <w:gridCol w:w="1645"/>
      </w:tblGrid>
      <w:tr w:rsidR="00980776" w:rsidTr="00980776">
        <w:trPr>
          <w:tblCellSpacing w:w="15" w:type="dxa"/>
        </w:trPr>
        <w:tc>
          <w:tcPr>
            <w:tcW w:w="0" w:type="auto"/>
            <w:vAlign w:val="center"/>
            <w:hideMark/>
          </w:tcPr>
          <w:p w:rsidR="00980776" w:rsidRDefault="00980776">
            <w:pPr>
              <w:rPr>
                <w:sz w:val="24"/>
                <w:szCs w:val="24"/>
              </w:rPr>
            </w:pPr>
            <w:r>
              <w:lastRenderedPageBreak/>
              <w:t>Example:</w:t>
            </w:r>
          </w:p>
        </w:tc>
        <w:tc>
          <w:tcPr>
            <w:tcW w:w="0" w:type="auto"/>
            <w:vAlign w:val="center"/>
            <w:hideMark/>
          </w:tcPr>
          <w:p w:rsidR="00980776" w:rsidRDefault="00980776">
            <w:pPr>
              <w:rPr>
                <w:sz w:val="24"/>
                <w:szCs w:val="24"/>
              </w:rPr>
            </w:pPr>
            <w:r>
              <w:t>course code</w:t>
            </w:r>
          </w:p>
        </w:tc>
        <w:tc>
          <w:tcPr>
            <w:tcW w:w="0" w:type="auto"/>
            <w:vAlign w:val="center"/>
            <w:hideMark/>
          </w:tcPr>
          <w:p w:rsidR="00980776" w:rsidRDefault="00980776">
            <w:pPr>
              <w:rPr>
                <w:sz w:val="24"/>
                <w:szCs w:val="24"/>
              </w:rPr>
            </w:pPr>
            <w:r>
              <w:t>required succession</w:t>
            </w:r>
          </w:p>
        </w:tc>
      </w:tr>
      <w:tr w:rsidR="00980776" w:rsidTr="00980776">
        <w:trPr>
          <w:tblCellSpacing w:w="15" w:type="dxa"/>
        </w:trPr>
        <w:tc>
          <w:tcPr>
            <w:tcW w:w="0" w:type="auto"/>
            <w:vAlign w:val="center"/>
            <w:hideMark/>
          </w:tcPr>
          <w:p w:rsidR="00980776" w:rsidRDefault="00980776">
            <w:pPr>
              <w:rPr>
                <w:sz w:val="24"/>
                <w:szCs w:val="24"/>
              </w:rPr>
            </w:pPr>
            <w:r>
              <w:t xml:space="preserve">  </w:t>
            </w:r>
          </w:p>
        </w:tc>
        <w:tc>
          <w:tcPr>
            <w:tcW w:w="0" w:type="auto"/>
            <w:vAlign w:val="center"/>
            <w:hideMark/>
          </w:tcPr>
          <w:p w:rsidR="00980776" w:rsidRDefault="00980776">
            <w:pPr>
              <w:rPr>
                <w:sz w:val="24"/>
                <w:szCs w:val="24"/>
              </w:rPr>
            </w:pPr>
            <w:r>
              <w:t>101MA2 z,zk</w:t>
            </w:r>
          </w:p>
        </w:tc>
        <w:tc>
          <w:tcPr>
            <w:tcW w:w="0" w:type="auto"/>
            <w:vAlign w:val="center"/>
            <w:hideMark/>
          </w:tcPr>
          <w:p w:rsidR="00980776" w:rsidRDefault="00980776">
            <w:pPr>
              <w:rPr>
                <w:sz w:val="24"/>
                <w:szCs w:val="24"/>
              </w:rPr>
            </w:pPr>
            <w:r>
              <w:t>101MA1</w:t>
            </w:r>
          </w:p>
        </w:tc>
      </w:tr>
    </w:tbl>
    <w:p w:rsidR="00980776" w:rsidRDefault="00980776" w:rsidP="00980776">
      <w:pPr>
        <w:pStyle w:val="NormalWeb"/>
      </w:pPr>
      <w:r>
        <w:t xml:space="preserve">A student may only take the examination in 101MA2 supposing he/she has successfully completed course 101MA1, i.e. gained a credit (Z) for it and passed an examination (ZK) in it. </w:t>
      </w:r>
      <w:bookmarkStart w:id="0" w:name="preconditions"/>
      <w:bookmarkEnd w:id="0"/>
    </w:p>
    <w:p w:rsidR="00980776" w:rsidRDefault="00980776" w:rsidP="00980776">
      <w:pPr>
        <w:pStyle w:val="NormalWeb"/>
      </w:pPr>
      <w:r>
        <w:t> </w:t>
      </w:r>
    </w:p>
    <w:p w:rsidR="00980776" w:rsidRDefault="00980776" w:rsidP="00980776">
      <w:pPr>
        <w:pStyle w:val="Heading3"/>
        <w:jc w:val="center"/>
      </w:pPr>
      <w:r>
        <w:t>IV. Preconditions for admission to the final graduation examination</w:t>
      </w:r>
    </w:p>
    <w:p w:rsidR="00980776" w:rsidRDefault="00980776" w:rsidP="00980776">
      <w:pPr>
        <w:pStyle w:val="NormalWeb"/>
      </w:pPr>
      <w:r>
        <w:t> </w:t>
      </w:r>
    </w:p>
    <w:p w:rsidR="00980776" w:rsidRDefault="00980776" w:rsidP="00980776">
      <w:pPr>
        <w:widowControl/>
        <w:numPr>
          <w:ilvl w:val="0"/>
          <w:numId w:val="20"/>
        </w:numPr>
        <w:autoSpaceDE/>
        <w:autoSpaceDN/>
        <w:adjustRightInd/>
        <w:spacing w:before="100" w:beforeAutospacing="1" w:after="100" w:afterAutospacing="1"/>
      </w:pPr>
      <w:r>
        <w:t xml:space="preserve">The student is obliged to apply for the final graduation examination (hereinafter FGE) in writing no later than 30 days before the FGE date through the Student Registrar. </w:t>
      </w:r>
    </w:p>
    <w:p w:rsidR="00980776" w:rsidRDefault="00980776" w:rsidP="00980776">
      <w:pPr>
        <w:widowControl/>
        <w:numPr>
          <w:ilvl w:val="0"/>
          <w:numId w:val="20"/>
        </w:numPr>
        <w:autoSpaceDE/>
        <w:autoSpaceDN/>
        <w:adjustRightInd/>
        <w:spacing w:before="100" w:beforeAutospacing="1" w:after="100" w:afterAutospacing="1"/>
      </w:pPr>
      <w:r>
        <w:t xml:space="preserve">FGE may be taken by a student who has met the following conditions: </w:t>
      </w:r>
    </w:p>
    <w:p w:rsidR="00980776" w:rsidRDefault="00980776" w:rsidP="00980776">
      <w:pPr>
        <w:widowControl/>
        <w:numPr>
          <w:ilvl w:val="1"/>
          <w:numId w:val="20"/>
        </w:numPr>
        <w:autoSpaceDE/>
        <w:autoSpaceDN/>
        <w:adjustRightInd/>
        <w:spacing w:before="100" w:beforeAutospacing="1" w:after="100" w:afterAutospacing="1"/>
      </w:pPr>
      <w:r>
        <w:t xml:space="preserve">is a student of the Faculty of Civil Engineering, </w:t>
      </w:r>
    </w:p>
    <w:p w:rsidR="00980776" w:rsidRDefault="00980776" w:rsidP="00980776">
      <w:pPr>
        <w:widowControl/>
        <w:numPr>
          <w:ilvl w:val="1"/>
          <w:numId w:val="20"/>
        </w:numPr>
        <w:autoSpaceDE/>
        <w:autoSpaceDN/>
        <w:adjustRightInd/>
        <w:spacing w:before="100" w:beforeAutospacing="1" w:after="100" w:afterAutospacing="1"/>
      </w:pPr>
      <w:r>
        <w:t xml:space="preserve">has fulfilled all this/her study requirements set for the whole period of study, i.e. has gained all credits, classified credits and passed all examinations in the courses set by the study plan, as of the day of registration for the examination, </w:t>
      </w:r>
    </w:p>
    <w:p w:rsidR="00980776" w:rsidRDefault="00980776" w:rsidP="00980776">
      <w:pPr>
        <w:widowControl/>
        <w:numPr>
          <w:ilvl w:val="1"/>
          <w:numId w:val="20"/>
        </w:numPr>
        <w:autoSpaceDE/>
        <w:autoSpaceDN/>
        <w:adjustRightInd/>
        <w:spacing w:before="100" w:beforeAutospacing="1" w:after="100" w:afterAutospacing="1"/>
      </w:pPr>
      <w:r>
        <w:t xml:space="preserve">submitted the Bachelor thesis in the required term. </w:t>
      </w:r>
    </w:p>
    <w:p w:rsidR="00980776" w:rsidRDefault="00980776" w:rsidP="00980776">
      <w:pPr>
        <w:pStyle w:val="NormalWeb"/>
      </w:pPr>
      <w:r>
        <w:t> </w:t>
      </w:r>
    </w:p>
    <w:p w:rsidR="00980776" w:rsidRDefault="00980776" w:rsidP="00980776">
      <w:pPr>
        <w:pStyle w:val="NormalWeb"/>
      </w:pPr>
      <w:r>
        <w:rPr>
          <w:rStyle w:val="Strong"/>
        </w:rPr>
        <w:t>Approved by the Scientific Committee of the Faculty of Civil Engineering, CTU in Prague on 12. 6. 2003.</w:t>
      </w:r>
      <w:r>
        <w:t xml:space="preserve"> </w:t>
      </w:r>
    </w:p>
    <w:p w:rsidR="00980776" w:rsidRDefault="00980776" w:rsidP="00980776">
      <w:pPr>
        <w:pStyle w:val="NormalWeb"/>
      </w:pPr>
      <w:r>
        <w:t> </w:t>
      </w:r>
    </w:p>
    <w:p w:rsidR="00980776" w:rsidRDefault="00980776" w:rsidP="00980776">
      <w:pPr>
        <w:pStyle w:val="NormalWeb"/>
      </w:pPr>
      <w:r>
        <w:rPr>
          <w:rStyle w:val="Strong"/>
        </w:rPr>
        <w:t>*</w:t>
      </w:r>
      <w:r>
        <w:t xml:space="preserve"> Wording of Art. 18 par. 5 of SEC:</w:t>
      </w:r>
      <w:r>
        <w:br/>
        <w:t xml:space="preserve">The minimum number of credit units necessary for continuation of study is as follows: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912"/>
        <w:gridCol w:w="1641"/>
        <w:gridCol w:w="1593"/>
      </w:tblGrid>
      <w:tr w:rsidR="00980776" w:rsidTr="009807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rPr>
                <w:sz w:val="24"/>
                <w:szCs w:val="24"/>
              </w:rPr>
            </w:pPr>
            <w:r>
              <w:rPr>
                <w:rStyle w:val="Strong"/>
              </w:rPr>
              <w:t>Time of study</w:t>
            </w:r>
          </w:p>
        </w:tc>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jc w:val="center"/>
              <w:rPr>
                <w:sz w:val="24"/>
                <w:szCs w:val="24"/>
              </w:rPr>
            </w:pPr>
            <w:r>
              <w:rPr>
                <w:rStyle w:val="Strong"/>
              </w:rPr>
              <w:t>Bachelor study programme</w:t>
            </w:r>
          </w:p>
        </w:tc>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jc w:val="center"/>
              <w:rPr>
                <w:sz w:val="24"/>
                <w:szCs w:val="24"/>
              </w:rPr>
            </w:pPr>
            <w:r>
              <w:rPr>
                <w:rStyle w:val="Strong"/>
              </w:rPr>
              <w:t>Master study programme</w:t>
            </w:r>
          </w:p>
        </w:tc>
      </w:tr>
      <w:tr w:rsidR="00980776" w:rsidTr="009807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rPr>
                <w:sz w:val="24"/>
                <w:szCs w:val="24"/>
              </w:rPr>
            </w:pPr>
            <w:r>
              <w:t xml:space="preserve">for the first semester of study </w:t>
            </w:r>
          </w:p>
        </w:tc>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jc w:val="center"/>
              <w:rPr>
                <w:sz w:val="24"/>
                <w:szCs w:val="24"/>
              </w:rPr>
            </w:pPr>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jc w:val="center"/>
              <w:rPr>
                <w:sz w:val="24"/>
                <w:szCs w:val="24"/>
              </w:rPr>
            </w:pPr>
            <w:r>
              <w:t>20</w:t>
            </w:r>
          </w:p>
        </w:tc>
      </w:tr>
      <w:tr w:rsidR="00980776" w:rsidTr="009807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rPr>
                <w:sz w:val="24"/>
                <w:szCs w:val="24"/>
              </w:rPr>
            </w:pPr>
            <w:r>
              <w:t xml:space="preserve">for the first academic year (2 semesters) </w:t>
            </w:r>
          </w:p>
        </w:tc>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jc w:val="center"/>
              <w:rPr>
                <w:sz w:val="24"/>
                <w:szCs w:val="24"/>
              </w:rPr>
            </w:pPr>
            <w: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jc w:val="center"/>
              <w:rPr>
                <w:sz w:val="24"/>
                <w:szCs w:val="24"/>
              </w:rPr>
            </w:pPr>
            <w:r>
              <w:t>40</w:t>
            </w:r>
          </w:p>
        </w:tc>
      </w:tr>
      <w:tr w:rsidR="00980776" w:rsidTr="009807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rPr>
                <w:sz w:val="24"/>
                <w:szCs w:val="24"/>
              </w:rPr>
            </w:pPr>
            <w:r>
              <w:t xml:space="preserve">for each following academic year of study (2 semesters) </w:t>
            </w:r>
          </w:p>
        </w:tc>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jc w:val="center"/>
              <w:rPr>
                <w:sz w:val="24"/>
                <w:szCs w:val="24"/>
              </w:rPr>
            </w:pPr>
            <w: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jc w:val="center"/>
              <w:rPr>
                <w:sz w:val="24"/>
                <w:szCs w:val="24"/>
              </w:rPr>
            </w:pPr>
            <w:r>
              <w:t>40</w:t>
            </w:r>
          </w:p>
        </w:tc>
      </w:tr>
      <w:tr w:rsidR="00980776" w:rsidTr="009807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rPr>
                <w:sz w:val="24"/>
                <w:szCs w:val="24"/>
              </w:rPr>
            </w:pPr>
            <w:r>
              <w:t xml:space="preserve">for each following academic year of study (2 semesters) if a student was not a CTU student for part of the academic year (due to interruption of study, or transfer) </w:t>
            </w:r>
          </w:p>
        </w:tc>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jc w:val="center"/>
              <w:rPr>
                <w:sz w:val="24"/>
                <w:szCs w:val="24"/>
              </w:rPr>
            </w:pPr>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80776" w:rsidRDefault="00980776">
            <w:pPr>
              <w:jc w:val="center"/>
              <w:rPr>
                <w:sz w:val="24"/>
                <w:szCs w:val="24"/>
              </w:rPr>
            </w:pPr>
            <w:r>
              <w:t>20</w:t>
            </w:r>
          </w:p>
        </w:tc>
      </w:tr>
    </w:tbl>
    <w:p w:rsidR="00980776" w:rsidRDefault="00980776" w:rsidP="00980776">
      <w:pPr>
        <w:pStyle w:val="NormalWeb"/>
      </w:pPr>
      <w:r>
        <w:t xml:space="preserve">A different number of credit units may be set by the Dean under Art. 17 par. 9 to 11. </w:t>
      </w:r>
    </w:p>
    <w:p w:rsidR="00980776" w:rsidRDefault="00980776" w:rsidP="00980776">
      <w:pPr>
        <w:pStyle w:val="NormalWeb"/>
      </w:pPr>
      <w:r>
        <w:t> </w:t>
      </w:r>
    </w:p>
    <w:p w:rsidR="00980776" w:rsidRDefault="00980776" w:rsidP="00980776">
      <w:pPr>
        <w:pStyle w:val="NormalWeb"/>
      </w:pPr>
      <w:bookmarkStart w:id="1" w:name="FGE"/>
      <w:bookmarkEnd w:id="1"/>
      <w:r>
        <w:t> </w:t>
      </w:r>
    </w:p>
    <w:p w:rsidR="00980776" w:rsidRPr="00980776" w:rsidRDefault="00980776" w:rsidP="00980776">
      <w:pPr>
        <w:pStyle w:val="Heading1"/>
        <w:rPr>
          <w:sz w:val="44"/>
          <w:szCs w:val="44"/>
        </w:rPr>
      </w:pPr>
      <w:r w:rsidRPr="00980776">
        <w:rPr>
          <w:sz w:val="44"/>
          <w:szCs w:val="44"/>
        </w:rPr>
        <w:lastRenderedPageBreak/>
        <w:t>FINAL GRADUATION EXAMINATIONS IN PROGRAMME OF CIVIL ENGINEERING - Bachelor degree study</w:t>
      </w:r>
    </w:p>
    <w:p w:rsidR="00980776" w:rsidRDefault="00980776" w:rsidP="00980776">
      <w:pPr>
        <w:pStyle w:val="NormalWeb"/>
      </w:pPr>
      <w:r>
        <w:t> </w:t>
      </w:r>
    </w:p>
    <w:p w:rsidR="00980776" w:rsidRDefault="00980776" w:rsidP="00980776">
      <w:pPr>
        <w:pStyle w:val="NormalWeb"/>
      </w:pPr>
      <w:r>
        <w:rPr>
          <w:rStyle w:val="Strong"/>
        </w:rPr>
        <w:t>GFE consists of three parts</w:t>
      </w:r>
      <w:r>
        <w:t xml:space="preserve"> each of which is classified separately:</w:t>
      </w:r>
      <w:r>
        <w:br/>
        <w:t>a) defence of the Bachelor thesis,</w:t>
      </w:r>
      <w:r>
        <w:br/>
        <w:t xml:space="preserve">b) oral examinations in two thematic areas. </w:t>
      </w:r>
    </w:p>
    <w:p w:rsidR="00980776" w:rsidRDefault="00980776" w:rsidP="00980776">
      <w:pPr>
        <w:pStyle w:val="NormalWeb"/>
      </w:pPr>
      <w:r>
        <w:t> </w:t>
      </w:r>
    </w:p>
    <w:p w:rsidR="00980776" w:rsidRDefault="00980776" w:rsidP="00980776">
      <w:pPr>
        <w:pStyle w:val="NormalWeb"/>
      </w:pPr>
      <w:r>
        <w:rPr>
          <w:rStyle w:val="Strong"/>
        </w:rPr>
        <w:t>Building Structures (C)</w:t>
      </w:r>
      <w:r>
        <w:t xml:space="preserve"> </w:t>
      </w:r>
    </w:p>
    <w:p w:rsidR="00980776" w:rsidRDefault="00980776" w:rsidP="00980776">
      <w:pPr>
        <w:pStyle w:val="NormalWeb"/>
      </w:pPr>
      <w:r>
        <w:t xml:space="preserve">1 compulsory thematic area + 1 elective thematic area </w:t>
      </w:r>
    </w:p>
    <w:tbl>
      <w:tblPr>
        <w:tblW w:w="5000" w:type="pct"/>
        <w:tblCellSpacing w:w="15" w:type="dxa"/>
        <w:tblCellMar>
          <w:top w:w="15" w:type="dxa"/>
          <w:left w:w="15" w:type="dxa"/>
          <w:bottom w:w="15" w:type="dxa"/>
          <w:right w:w="15" w:type="dxa"/>
        </w:tblCellMar>
        <w:tblLook w:val="04A0"/>
      </w:tblPr>
      <w:tblGrid>
        <w:gridCol w:w="2753"/>
        <w:gridCol w:w="6363"/>
      </w:tblGrid>
      <w:tr w:rsidR="00980776" w:rsidTr="00980776">
        <w:trPr>
          <w:tblCellSpacing w:w="15" w:type="dxa"/>
        </w:trPr>
        <w:tc>
          <w:tcPr>
            <w:tcW w:w="1500" w:type="pct"/>
            <w:hideMark/>
          </w:tcPr>
          <w:p w:rsidR="00980776" w:rsidRDefault="00980776">
            <w:pPr>
              <w:rPr>
                <w:sz w:val="24"/>
                <w:szCs w:val="24"/>
              </w:rPr>
            </w:pPr>
            <w:r>
              <w:t>Compulsory area</w:t>
            </w:r>
          </w:p>
        </w:tc>
        <w:tc>
          <w:tcPr>
            <w:tcW w:w="0" w:type="auto"/>
            <w:vAlign w:val="center"/>
            <w:hideMark/>
          </w:tcPr>
          <w:p w:rsidR="00980776" w:rsidRDefault="00980776">
            <w:pPr>
              <w:rPr>
                <w:sz w:val="24"/>
                <w:szCs w:val="24"/>
              </w:rPr>
            </w:pPr>
            <w:r>
              <w:rPr>
                <w:rStyle w:val="Strong"/>
              </w:rPr>
              <w:t>Building Structures</w:t>
            </w:r>
            <w:r>
              <w:t xml:space="preserve"> (replaces existing compulsory thematic area Design and Implementation of Building Structures)</w:t>
            </w:r>
          </w:p>
        </w:tc>
      </w:tr>
      <w:tr w:rsidR="00980776" w:rsidTr="00980776">
        <w:trPr>
          <w:tblCellSpacing w:w="15" w:type="dxa"/>
        </w:trPr>
        <w:tc>
          <w:tcPr>
            <w:tcW w:w="1500" w:type="pct"/>
            <w:vAlign w:val="center"/>
            <w:hideMark/>
          </w:tcPr>
          <w:p w:rsidR="00980776" w:rsidRDefault="00980776">
            <w:pPr>
              <w:rPr>
                <w:sz w:val="24"/>
                <w:szCs w:val="24"/>
              </w:rPr>
            </w:pPr>
            <w:r>
              <w:t xml:space="preserve">Elective areas </w:t>
            </w:r>
          </w:p>
        </w:tc>
        <w:tc>
          <w:tcPr>
            <w:tcW w:w="0" w:type="auto"/>
            <w:vAlign w:val="center"/>
            <w:hideMark/>
          </w:tcPr>
          <w:p w:rsidR="00980776" w:rsidRDefault="00980776">
            <w:pPr>
              <w:rPr>
                <w:sz w:val="24"/>
                <w:szCs w:val="24"/>
              </w:rPr>
            </w:pPr>
            <w:r>
              <w:t>Technology of Building Structures</w:t>
            </w:r>
          </w:p>
        </w:tc>
      </w:tr>
      <w:tr w:rsidR="00980776" w:rsidTr="00980776">
        <w:trPr>
          <w:tblCellSpacing w:w="15" w:type="dxa"/>
        </w:trPr>
        <w:tc>
          <w:tcPr>
            <w:tcW w:w="1500" w:type="pct"/>
            <w:vAlign w:val="center"/>
            <w:hideMark/>
          </w:tcPr>
          <w:p w:rsidR="00980776" w:rsidRDefault="00980776">
            <w:pPr>
              <w:rPr>
                <w:sz w:val="24"/>
                <w:szCs w:val="24"/>
              </w:rPr>
            </w:pPr>
          </w:p>
        </w:tc>
        <w:tc>
          <w:tcPr>
            <w:tcW w:w="0" w:type="auto"/>
            <w:vAlign w:val="center"/>
            <w:hideMark/>
          </w:tcPr>
          <w:p w:rsidR="00980776" w:rsidRDefault="00980776">
            <w:pPr>
              <w:rPr>
                <w:sz w:val="24"/>
                <w:szCs w:val="24"/>
              </w:rPr>
            </w:pPr>
            <w:r>
              <w:t>Building Services</w:t>
            </w:r>
          </w:p>
        </w:tc>
      </w:tr>
      <w:tr w:rsidR="00980776" w:rsidTr="00980776">
        <w:trPr>
          <w:tblCellSpacing w:w="15" w:type="dxa"/>
        </w:trPr>
        <w:tc>
          <w:tcPr>
            <w:tcW w:w="1500" w:type="pct"/>
            <w:vAlign w:val="center"/>
            <w:hideMark/>
          </w:tcPr>
          <w:p w:rsidR="00980776" w:rsidRDefault="00980776">
            <w:pPr>
              <w:rPr>
                <w:sz w:val="24"/>
                <w:szCs w:val="24"/>
              </w:rPr>
            </w:pPr>
          </w:p>
        </w:tc>
        <w:tc>
          <w:tcPr>
            <w:tcW w:w="0" w:type="auto"/>
            <w:vAlign w:val="center"/>
            <w:hideMark/>
          </w:tcPr>
          <w:p w:rsidR="00980776" w:rsidRDefault="00980776">
            <w:pPr>
              <w:rPr>
                <w:sz w:val="24"/>
                <w:szCs w:val="24"/>
              </w:rPr>
            </w:pPr>
            <w:r>
              <w:t>Building Mechanics</w:t>
            </w:r>
          </w:p>
        </w:tc>
      </w:tr>
      <w:tr w:rsidR="00980776" w:rsidTr="00980776">
        <w:trPr>
          <w:tblCellSpacing w:w="15" w:type="dxa"/>
        </w:trPr>
        <w:tc>
          <w:tcPr>
            <w:tcW w:w="1500" w:type="pct"/>
            <w:vAlign w:val="center"/>
            <w:hideMark/>
          </w:tcPr>
          <w:p w:rsidR="00980776" w:rsidRDefault="00980776">
            <w:pPr>
              <w:rPr>
                <w:sz w:val="24"/>
                <w:szCs w:val="24"/>
              </w:rPr>
            </w:pPr>
          </w:p>
        </w:tc>
        <w:tc>
          <w:tcPr>
            <w:tcW w:w="0" w:type="auto"/>
            <w:vAlign w:val="center"/>
            <w:hideMark/>
          </w:tcPr>
          <w:p w:rsidR="00980776" w:rsidRDefault="00980776">
            <w:pPr>
              <w:rPr>
                <w:sz w:val="24"/>
                <w:szCs w:val="24"/>
              </w:rPr>
            </w:pPr>
            <w:r>
              <w:t>Concrete and Masonry Structures</w:t>
            </w:r>
          </w:p>
        </w:tc>
      </w:tr>
      <w:tr w:rsidR="00980776" w:rsidTr="00980776">
        <w:trPr>
          <w:tblCellSpacing w:w="15" w:type="dxa"/>
        </w:trPr>
        <w:tc>
          <w:tcPr>
            <w:tcW w:w="1500" w:type="pct"/>
            <w:vAlign w:val="center"/>
            <w:hideMark/>
          </w:tcPr>
          <w:p w:rsidR="00980776" w:rsidRDefault="00980776">
            <w:pPr>
              <w:rPr>
                <w:sz w:val="24"/>
                <w:szCs w:val="24"/>
              </w:rPr>
            </w:pPr>
          </w:p>
        </w:tc>
        <w:tc>
          <w:tcPr>
            <w:tcW w:w="0" w:type="auto"/>
            <w:vAlign w:val="center"/>
            <w:hideMark/>
          </w:tcPr>
          <w:p w:rsidR="00980776" w:rsidRDefault="00980776">
            <w:pPr>
              <w:rPr>
                <w:sz w:val="24"/>
                <w:szCs w:val="24"/>
              </w:rPr>
            </w:pPr>
            <w:r>
              <w:t>Steel and Timber Structures</w:t>
            </w:r>
          </w:p>
        </w:tc>
      </w:tr>
      <w:tr w:rsidR="00980776" w:rsidTr="00980776">
        <w:trPr>
          <w:tblCellSpacing w:w="15" w:type="dxa"/>
        </w:trPr>
        <w:tc>
          <w:tcPr>
            <w:tcW w:w="1500" w:type="pct"/>
            <w:vAlign w:val="center"/>
            <w:hideMark/>
          </w:tcPr>
          <w:p w:rsidR="00980776" w:rsidRDefault="00980776">
            <w:pPr>
              <w:rPr>
                <w:sz w:val="24"/>
                <w:szCs w:val="24"/>
              </w:rPr>
            </w:pPr>
          </w:p>
        </w:tc>
        <w:tc>
          <w:tcPr>
            <w:tcW w:w="0" w:type="auto"/>
            <w:vAlign w:val="center"/>
            <w:hideMark/>
          </w:tcPr>
          <w:p w:rsidR="00980776" w:rsidRDefault="00980776">
            <w:pPr>
              <w:rPr>
                <w:sz w:val="24"/>
                <w:szCs w:val="24"/>
              </w:rPr>
            </w:pPr>
            <w:r>
              <w:t>Geotechnics</w:t>
            </w:r>
          </w:p>
        </w:tc>
      </w:tr>
    </w:tbl>
    <w:p w:rsidR="00980776" w:rsidRDefault="00980776" w:rsidP="00980776">
      <w:pPr>
        <w:pStyle w:val="NormalWeb"/>
      </w:pPr>
      <w:r>
        <w:t> </w:t>
      </w:r>
    </w:p>
    <w:p w:rsidR="00980776" w:rsidRDefault="00980776" w:rsidP="00980776">
      <w:pPr>
        <w:pStyle w:val="NormalWeb"/>
      </w:pPr>
      <w:r>
        <w:rPr>
          <w:rStyle w:val="Strong"/>
        </w:rPr>
        <w:t>Structural and Transportation Engineering (K)</w:t>
      </w:r>
      <w:r>
        <w:t xml:space="preserve"> </w:t>
      </w:r>
    </w:p>
    <w:p w:rsidR="00980776" w:rsidRDefault="00980776" w:rsidP="00980776">
      <w:pPr>
        <w:pStyle w:val="NormalWeb"/>
      </w:pPr>
      <w:r>
        <w:t xml:space="preserve">2 thematic areas depending on the department where the Bachelor thesis has been worked out </w:t>
      </w:r>
    </w:p>
    <w:tbl>
      <w:tblPr>
        <w:tblW w:w="4000" w:type="pct"/>
        <w:tblCellSpacing w:w="15" w:type="dxa"/>
        <w:tblCellMar>
          <w:top w:w="15" w:type="dxa"/>
          <w:left w:w="15" w:type="dxa"/>
          <w:bottom w:w="15" w:type="dxa"/>
          <w:right w:w="15" w:type="dxa"/>
        </w:tblCellMar>
        <w:tblLook w:val="04A0"/>
      </w:tblPr>
      <w:tblGrid>
        <w:gridCol w:w="942"/>
        <w:gridCol w:w="1823"/>
        <w:gridCol w:w="4528"/>
      </w:tblGrid>
      <w:tr w:rsidR="00980776" w:rsidTr="00980776">
        <w:trPr>
          <w:tblCellSpacing w:w="15" w:type="dxa"/>
        </w:trPr>
        <w:tc>
          <w:tcPr>
            <w:tcW w:w="500" w:type="pct"/>
            <w:hideMark/>
          </w:tcPr>
          <w:p w:rsidR="00980776" w:rsidRDefault="00980776">
            <w:pPr>
              <w:rPr>
                <w:sz w:val="24"/>
                <w:szCs w:val="24"/>
              </w:rPr>
            </w:pPr>
            <w:r>
              <w:t>K132</w:t>
            </w:r>
          </w:p>
        </w:tc>
        <w:tc>
          <w:tcPr>
            <w:tcW w:w="1000" w:type="pct"/>
            <w:hideMark/>
          </w:tcPr>
          <w:p w:rsidR="00980776" w:rsidRDefault="00980776">
            <w:pPr>
              <w:rPr>
                <w:sz w:val="24"/>
                <w:szCs w:val="24"/>
              </w:rPr>
            </w:pPr>
            <w:r>
              <w:t>Compulsory area</w:t>
            </w:r>
          </w:p>
        </w:tc>
        <w:tc>
          <w:tcPr>
            <w:tcW w:w="2500" w:type="pct"/>
            <w:hideMark/>
          </w:tcPr>
          <w:p w:rsidR="00980776" w:rsidRDefault="00980776">
            <w:pPr>
              <w:rPr>
                <w:sz w:val="24"/>
                <w:szCs w:val="24"/>
              </w:rPr>
            </w:pPr>
            <w:r>
              <w:t>Building Mechanics</w:t>
            </w:r>
          </w:p>
        </w:tc>
      </w:tr>
      <w:tr w:rsidR="00980776" w:rsidTr="00980776">
        <w:trPr>
          <w:tblCellSpacing w:w="15" w:type="dxa"/>
        </w:trPr>
        <w:tc>
          <w:tcPr>
            <w:tcW w:w="0" w:type="auto"/>
            <w:hideMark/>
          </w:tcPr>
          <w:p w:rsidR="00980776" w:rsidRDefault="00980776">
            <w:pPr>
              <w:rPr>
                <w:sz w:val="24"/>
                <w:szCs w:val="24"/>
              </w:rPr>
            </w:pPr>
            <w:r>
              <w:t> </w:t>
            </w:r>
          </w:p>
        </w:tc>
        <w:tc>
          <w:tcPr>
            <w:tcW w:w="0" w:type="auto"/>
            <w:hideMark/>
          </w:tcPr>
          <w:p w:rsidR="00980776" w:rsidRDefault="00980776">
            <w:pPr>
              <w:rPr>
                <w:sz w:val="24"/>
                <w:szCs w:val="24"/>
              </w:rPr>
            </w:pPr>
            <w:r>
              <w:t xml:space="preserve">Elective areas </w:t>
            </w:r>
          </w:p>
        </w:tc>
        <w:tc>
          <w:tcPr>
            <w:tcW w:w="0" w:type="auto"/>
            <w:hideMark/>
          </w:tcPr>
          <w:p w:rsidR="00980776" w:rsidRDefault="00980776">
            <w:pPr>
              <w:rPr>
                <w:sz w:val="24"/>
                <w:szCs w:val="24"/>
              </w:rPr>
            </w:pPr>
            <w:r>
              <w:t>Concrete and Masonry Structures</w:t>
            </w:r>
            <w:r>
              <w:br/>
              <w:t>Steel and Timber Structures</w:t>
            </w:r>
          </w:p>
        </w:tc>
      </w:tr>
      <w:tr w:rsidR="00980776" w:rsidTr="00980776">
        <w:trPr>
          <w:tblCellSpacing w:w="15" w:type="dxa"/>
        </w:trPr>
        <w:tc>
          <w:tcPr>
            <w:tcW w:w="0" w:type="auto"/>
            <w:hideMark/>
          </w:tcPr>
          <w:p w:rsidR="00980776" w:rsidRDefault="00980776">
            <w:pPr>
              <w:rPr>
                <w:sz w:val="24"/>
                <w:szCs w:val="24"/>
              </w:rPr>
            </w:pPr>
            <w:r>
              <w:t>K133</w:t>
            </w:r>
          </w:p>
        </w:tc>
        <w:tc>
          <w:tcPr>
            <w:tcW w:w="0" w:type="auto"/>
            <w:hideMark/>
          </w:tcPr>
          <w:p w:rsidR="00980776" w:rsidRDefault="00980776">
            <w:pPr>
              <w:rPr>
                <w:sz w:val="24"/>
                <w:szCs w:val="24"/>
              </w:rPr>
            </w:pPr>
            <w:r>
              <w:t>Compulsory areas</w:t>
            </w:r>
          </w:p>
        </w:tc>
        <w:tc>
          <w:tcPr>
            <w:tcW w:w="0" w:type="auto"/>
            <w:hideMark/>
          </w:tcPr>
          <w:p w:rsidR="00980776" w:rsidRDefault="00980776">
            <w:pPr>
              <w:rPr>
                <w:sz w:val="24"/>
                <w:szCs w:val="24"/>
              </w:rPr>
            </w:pPr>
            <w:r>
              <w:t>Concrete and Masonry Structures</w:t>
            </w:r>
            <w:r>
              <w:br/>
              <w:t>Building Mechanics</w:t>
            </w:r>
          </w:p>
        </w:tc>
      </w:tr>
      <w:tr w:rsidR="00980776" w:rsidTr="00980776">
        <w:trPr>
          <w:tblCellSpacing w:w="15" w:type="dxa"/>
        </w:trPr>
        <w:tc>
          <w:tcPr>
            <w:tcW w:w="0" w:type="auto"/>
            <w:hideMark/>
          </w:tcPr>
          <w:p w:rsidR="00980776" w:rsidRDefault="00980776">
            <w:pPr>
              <w:rPr>
                <w:sz w:val="24"/>
                <w:szCs w:val="24"/>
              </w:rPr>
            </w:pPr>
            <w:r>
              <w:t>K134</w:t>
            </w:r>
          </w:p>
        </w:tc>
        <w:tc>
          <w:tcPr>
            <w:tcW w:w="0" w:type="auto"/>
            <w:hideMark/>
          </w:tcPr>
          <w:p w:rsidR="00980776" w:rsidRDefault="00980776">
            <w:pPr>
              <w:rPr>
                <w:sz w:val="24"/>
                <w:szCs w:val="24"/>
              </w:rPr>
            </w:pPr>
            <w:r>
              <w:t>Compulsory areas</w:t>
            </w:r>
          </w:p>
        </w:tc>
        <w:tc>
          <w:tcPr>
            <w:tcW w:w="0" w:type="auto"/>
            <w:hideMark/>
          </w:tcPr>
          <w:p w:rsidR="00980776" w:rsidRDefault="00980776">
            <w:pPr>
              <w:rPr>
                <w:sz w:val="24"/>
                <w:szCs w:val="24"/>
              </w:rPr>
            </w:pPr>
            <w:r>
              <w:t>Steel and Timber Structures</w:t>
            </w:r>
            <w:r>
              <w:br/>
              <w:t>Building Mechanics</w:t>
            </w:r>
          </w:p>
        </w:tc>
      </w:tr>
      <w:tr w:rsidR="00980776" w:rsidTr="00980776">
        <w:trPr>
          <w:tblCellSpacing w:w="15" w:type="dxa"/>
        </w:trPr>
        <w:tc>
          <w:tcPr>
            <w:tcW w:w="0" w:type="auto"/>
            <w:hideMark/>
          </w:tcPr>
          <w:p w:rsidR="00980776" w:rsidRDefault="00980776">
            <w:pPr>
              <w:rPr>
                <w:sz w:val="24"/>
                <w:szCs w:val="24"/>
              </w:rPr>
            </w:pPr>
            <w:r>
              <w:t>K135</w:t>
            </w:r>
          </w:p>
        </w:tc>
        <w:tc>
          <w:tcPr>
            <w:tcW w:w="0" w:type="auto"/>
            <w:hideMark/>
          </w:tcPr>
          <w:p w:rsidR="00980776" w:rsidRDefault="00980776">
            <w:pPr>
              <w:rPr>
                <w:sz w:val="24"/>
                <w:szCs w:val="24"/>
              </w:rPr>
            </w:pPr>
            <w:r>
              <w:t>Compulsory area</w:t>
            </w:r>
          </w:p>
        </w:tc>
        <w:tc>
          <w:tcPr>
            <w:tcW w:w="0" w:type="auto"/>
            <w:hideMark/>
          </w:tcPr>
          <w:p w:rsidR="00980776" w:rsidRDefault="00980776">
            <w:pPr>
              <w:rPr>
                <w:sz w:val="24"/>
                <w:szCs w:val="24"/>
              </w:rPr>
            </w:pPr>
            <w:r>
              <w:t>Geotechnics</w:t>
            </w:r>
          </w:p>
        </w:tc>
      </w:tr>
      <w:tr w:rsidR="00980776" w:rsidTr="00980776">
        <w:trPr>
          <w:tblCellSpacing w:w="15" w:type="dxa"/>
        </w:trPr>
        <w:tc>
          <w:tcPr>
            <w:tcW w:w="0" w:type="auto"/>
            <w:hideMark/>
          </w:tcPr>
          <w:p w:rsidR="00980776" w:rsidRDefault="00980776">
            <w:pPr>
              <w:rPr>
                <w:sz w:val="24"/>
                <w:szCs w:val="24"/>
              </w:rPr>
            </w:pPr>
            <w:r>
              <w:t> </w:t>
            </w:r>
          </w:p>
        </w:tc>
        <w:tc>
          <w:tcPr>
            <w:tcW w:w="0" w:type="auto"/>
            <w:hideMark/>
          </w:tcPr>
          <w:p w:rsidR="00980776" w:rsidRDefault="00980776">
            <w:pPr>
              <w:rPr>
                <w:sz w:val="24"/>
                <w:szCs w:val="24"/>
              </w:rPr>
            </w:pPr>
            <w:r>
              <w:t>Elective areas</w:t>
            </w:r>
          </w:p>
        </w:tc>
        <w:tc>
          <w:tcPr>
            <w:tcW w:w="0" w:type="auto"/>
            <w:hideMark/>
          </w:tcPr>
          <w:p w:rsidR="00980776" w:rsidRDefault="00980776">
            <w:pPr>
              <w:rPr>
                <w:sz w:val="24"/>
                <w:szCs w:val="24"/>
              </w:rPr>
            </w:pPr>
            <w:r>
              <w:t>Road Structures</w:t>
            </w:r>
            <w:r>
              <w:br/>
              <w:t>Railway Structures</w:t>
            </w:r>
          </w:p>
        </w:tc>
      </w:tr>
      <w:tr w:rsidR="00980776" w:rsidTr="00980776">
        <w:trPr>
          <w:tblCellSpacing w:w="15" w:type="dxa"/>
        </w:trPr>
        <w:tc>
          <w:tcPr>
            <w:tcW w:w="0" w:type="auto"/>
            <w:hideMark/>
          </w:tcPr>
          <w:p w:rsidR="00980776" w:rsidRDefault="00980776">
            <w:pPr>
              <w:rPr>
                <w:sz w:val="24"/>
                <w:szCs w:val="24"/>
              </w:rPr>
            </w:pPr>
            <w:r>
              <w:t>K136</w:t>
            </w:r>
          </w:p>
        </w:tc>
        <w:tc>
          <w:tcPr>
            <w:tcW w:w="0" w:type="auto"/>
            <w:hideMark/>
          </w:tcPr>
          <w:p w:rsidR="00980776" w:rsidRDefault="00980776">
            <w:pPr>
              <w:rPr>
                <w:sz w:val="24"/>
                <w:szCs w:val="24"/>
              </w:rPr>
            </w:pPr>
            <w:r>
              <w:t>Compulsory areas</w:t>
            </w:r>
          </w:p>
        </w:tc>
        <w:tc>
          <w:tcPr>
            <w:tcW w:w="0" w:type="auto"/>
            <w:hideMark/>
          </w:tcPr>
          <w:p w:rsidR="00980776" w:rsidRDefault="00980776">
            <w:pPr>
              <w:rPr>
                <w:sz w:val="24"/>
                <w:szCs w:val="24"/>
              </w:rPr>
            </w:pPr>
            <w:r>
              <w:t>Road Structures</w:t>
            </w:r>
            <w:r>
              <w:br/>
              <w:t>Geotechnics</w:t>
            </w:r>
          </w:p>
        </w:tc>
      </w:tr>
      <w:tr w:rsidR="00980776" w:rsidTr="00980776">
        <w:trPr>
          <w:tblCellSpacing w:w="15" w:type="dxa"/>
        </w:trPr>
        <w:tc>
          <w:tcPr>
            <w:tcW w:w="0" w:type="auto"/>
            <w:hideMark/>
          </w:tcPr>
          <w:p w:rsidR="00980776" w:rsidRDefault="00980776">
            <w:pPr>
              <w:rPr>
                <w:sz w:val="24"/>
                <w:szCs w:val="24"/>
              </w:rPr>
            </w:pPr>
            <w:r>
              <w:t>K137</w:t>
            </w:r>
          </w:p>
        </w:tc>
        <w:tc>
          <w:tcPr>
            <w:tcW w:w="0" w:type="auto"/>
            <w:hideMark/>
          </w:tcPr>
          <w:p w:rsidR="00980776" w:rsidRDefault="00980776">
            <w:pPr>
              <w:rPr>
                <w:sz w:val="24"/>
                <w:szCs w:val="24"/>
              </w:rPr>
            </w:pPr>
            <w:r>
              <w:t>Compulsory areas</w:t>
            </w:r>
          </w:p>
        </w:tc>
        <w:tc>
          <w:tcPr>
            <w:tcW w:w="0" w:type="auto"/>
            <w:hideMark/>
          </w:tcPr>
          <w:p w:rsidR="00980776" w:rsidRDefault="00980776">
            <w:pPr>
              <w:rPr>
                <w:sz w:val="24"/>
                <w:szCs w:val="24"/>
              </w:rPr>
            </w:pPr>
            <w:r>
              <w:t>Railway Structures</w:t>
            </w:r>
            <w:r>
              <w:br/>
              <w:t>Geotechnics</w:t>
            </w:r>
          </w:p>
        </w:tc>
      </w:tr>
    </w:tbl>
    <w:p w:rsidR="00980776" w:rsidRDefault="00980776" w:rsidP="00980776">
      <w:pPr>
        <w:pStyle w:val="NormalWeb"/>
      </w:pPr>
      <w:r>
        <w:t> </w:t>
      </w:r>
    </w:p>
    <w:p w:rsidR="00980776" w:rsidRDefault="00980776" w:rsidP="00980776">
      <w:pPr>
        <w:pStyle w:val="NormalWeb"/>
      </w:pPr>
      <w:r>
        <w:rPr>
          <w:rStyle w:val="Strong"/>
        </w:rPr>
        <w:lastRenderedPageBreak/>
        <w:t>Water Management and Water Structures (V)</w:t>
      </w:r>
      <w:r>
        <w:t xml:space="preserve"> </w:t>
      </w:r>
    </w:p>
    <w:p w:rsidR="00980776" w:rsidRDefault="00980776" w:rsidP="00980776">
      <w:pPr>
        <w:pStyle w:val="NormalWeb"/>
      </w:pPr>
      <w:r>
        <w:t xml:space="preserve">1 compulsory thematic area + 1 thematic area depending on the department where the Bachelor thesis has been worked out </w:t>
      </w:r>
    </w:p>
    <w:tbl>
      <w:tblPr>
        <w:tblW w:w="4000" w:type="pct"/>
        <w:tblCellSpacing w:w="15" w:type="dxa"/>
        <w:tblCellMar>
          <w:top w:w="15" w:type="dxa"/>
          <w:left w:w="15" w:type="dxa"/>
          <w:bottom w:w="15" w:type="dxa"/>
          <w:right w:w="15" w:type="dxa"/>
        </w:tblCellMar>
        <w:tblLook w:val="04A0"/>
      </w:tblPr>
      <w:tblGrid>
        <w:gridCol w:w="2746"/>
        <w:gridCol w:w="4547"/>
      </w:tblGrid>
      <w:tr w:rsidR="00980776" w:rsidTr="00980776">
        <w:trPr>
          <w:tblCellSpacing w:w="15" w:type="dxa"/>
        </w:trPr>
        <w:tc>
          <w:tcPr>
            <w:tcW w:w="1500" w:type="pct"/>
            <w:hideMark/>
          </w:tcPr>
          <w:p w:rsidR="00980776" w:rsidRDefault="00980776">
            <w:pPr>
              <w:rPr>
                <w:sz w:val="24"/>
                <w:szCs w:val="24"/>
              </w:rPr>
            </w:pPr>
            <w:r>
              <w:t>Compulsory area</w:t>
            </w:r>
          </w:p>
        </w:tc>
        <w:tc>
          <w:tcPr>
            <w:tcW w:w="2500" w:type="pct"/>
            <w:vAlign w:val="center"/>
            <w:hideMark/>
          </w:tcPr>
          <w:p w:rsidR="00980776" w:rsidRDefault="00980776">
            <w:pPr>
              <w:rPr>
                <w:sz w:val="24"/>
                <w:szCs w:val="24"/>
              </w:rPr>
            </w:pPr>
            <w:r>
              <w:t>Hydraulics and Hydrology</w:t>
            </w:r>
          </w:p>
        </w:tc>
      </w:tr>
      <w:tr w:rsidR="00980776" w:rsidTr="00980776">
        <w:trPr>
          <w:tblCellSpacing w:w="15" w:type="dxa"/>
        </w:trPr>
        <w:tc>
          <w:tcPr>
            <w:tcW w:w="0" w:type="auto"/>
            <w:hideMark/>
          </w:tcPr>
          <w:p w:rsidR="00980776" w:rsidRDefault="00980776">
            <w:pPr>
              <w:rPr>
                <w:sz w:val="24"/>
                <w:szCs w:val="24"/>
              </w:rPr>
            </w:pPr>
            <w:r>
              <w:t xml:space="preserve">K141 </w:t>
            </w:r>
          </w:p>
        </w:tc>
        <w:tc>
          <w:tcPr>
            <w:tcW w:w="0" w:type="auto"/>
            <w:vAlign w:val="center"/>
            <w:hideMark/>
          </w:tcPr>
          <w:p w:rsidR="00980776" w:rsidRDefault="00980776">
            <w:pPr>
              <w:rPr>
                <w:sz w:val="24"/>
                <w:szCs w:val="24"/>
              </w:rPr>
            </w:pPr>
            <w:r>
              <w:t>River Engineering</w:t>
            </w:r>
          </w:p>
        </w:tc>
      </w:tr>
      <w:tr w:rsidR="00980776" w:rsidTr="00980776">
        <w:trPr>
          <w:tblCellSpacing w:w="15" w:type="dxa"/>
        </w:trPr>
        <w:tc>
          <w:tcPr>
            <w:tcW w:w="0" w:type="auto"/>
            <w:hideMark/>
          </w:tcPr>
          <w:p w:rsidR="00980776" w:rsidRDefault="00980776">
            <w:pPr>
              <w:rPr>
                <w:sz w:val="24"/>
                <w:szCs w:val="24"/>
              </w:rPr>
            </w:pPr>
            <w:r>
              <w:t xml:space="preserve">K142 </w:t>
            </w:r>
          </w:p>
        </w:tc>
        <w:tc>
          <w:tcPr>
            <w:tcW w:w="0" w:type="auto"/>
            <w:vAlign w:val="center"/>
            <w:hideMark/>
          </w:tcPr>
          <w:p w:rsidR="00980776" w:rsidRDefault="00980776">
            <w:pPr>
              <w:rPr>
                <w:sz w:val="24"/>
                <w:szCs w:val="24"/>
              </w:rPr>
            </w:pPr>
            <w:r>
              <w:t>Water Structures</w:t>
            </w:r>
          </w:p>
        </w:tc>
      </w:tr>
      <w:tr w:rsidR="00980776" w:rsidTr="00980776">
        <w:trPr>
          <w:tblCellSpacing w:w="15" w:type="dxa"/>
        </w:trPr>
        <w:tc>
          <w:tcPr>
            <w:tcW w:w="0" w:type="auto"/>
            <w:hideMark/>
          </w:tcPr>
          <w:p w:rsidR="00980776" w:rsidRDefault="00980776">
            <w:pPr>
              <w:rPr>
                <w:sz w:val="24"/>
                <w:szCs w:val="24"/>
              </w:rPr>
            </w:pPr>
            <w:r>
              <w:t xml:space="preserve">K143 </w:t>
            </w:r>
          </w:p>
        </w:tc>
        <w:tc>
          <w:tcPr>
            <w:tcW w:w="0" w:type="auto"/>
            <w:vAlign w:val="center"/>
            <w:hideMark/>
          </w:tcPr>
          <w:p w:rsidR="00980776" w:rsidRDefault="00980776">
            <w:pPr>
              <w:rPr>
                <w:sz w:val="24"/>
                <w:szCs w:val="24"/>
              </w:rPr>
            </w:pPr>
            <w:r>
              <w:t>Hydromelioration Structures</w:t>
            </w:r>
          </w:p>
        </w:tc>
      </w:tr>
      <w:tr w:rsidR="00980776" w:rsidTr="00980776">
        <w:trPr>
          <w:tblCellSpacing w:w="15" w:type="dxa"/>
        </w:trPr>
        <w:tc>
          <w:tcPr>
            <w:tcW w:w="0" w:type="auto"/>
            <w:hideMark/>
          </w:tcPr>
          <w:p w:rsidR="00980776" w:rsidRDefault="00980776">
            <w:pPr>
              <w:rPr>
                <w:sz w:val="24"/>
                <w:szCs w:val="24"/>
              </w:rPr>
            </w:pPr>
            <w:r>
              <w:t xml:space="preserve">K144 </w:t>
            </w:r>
          </w:p>
        </w:tc>
        <w:tc>
          <w:tcPr>
            <w:tcW w:w="0" w:type="auto"/>
            <w:vAlign w:val="center"/>
            <w:hideMark/>
          </w:tcPr>
          <w:p w:rsidR="00980776" w:rsidRDefault="00980776">
            <w:pPr>
              <w:rPr>
                <w:sz w:val="24"/>
                <w:szCs w:val="24"/>
              </w:rPr>
            </w:pPr>
            <w:r>
              <w:t>Municipal Water Management</w:t>
            </w:r>
          </w:p>
        </w:tc>
      </w:tr>
    </w:tbl>
    <w:p w:rsidR="00980776" w:rsidRDefault="00980776" w:rsidP="00980776">
      <w:pPr>
        <w:pStyle w:val="NormalWeb"/>
      </w:pPr>
      <w:r>
        <w:t> </w:t>
      </w:r>
    </w:p>
    <w:p w:rsidR="00980776" w:rsidRDefault="00980776" w:rsidP="00980776">
      <w:pPr>
        <w:pStyle w:val="NormalWeb"/>
      </w:pPr>
      <w:r>
        <w:rPr>
          <w:rStyle w:val="Strong"/>
        </w:rPr>
        <w:t>Materials Engineering</w:t>
      </w:r>
      <w:r>
        <w:t xml:space="preserve"> </w:t>
      </w:r>
    </w:p>
    <w:p w:rsidR="00980776" w:rsidRDefault="00980776" w:rsidP="00980776">
      <w:pPr>
        <w:pStyle w:val="NormalWeb"/>
      </w:pPr>
      <w:r>
        <w:t xml:space="preserve">1 compulsory thematic area + 1 elective thematic area </w:t>
      </w:r>
    </w:p>
    <w:tbl>
      <w:tblPr>
        <w:tblW w:w="4000" w:type="pct"/>
        <w:tblCellSpacing w:w="15" w:type="dxa"/>
        <w:tblCellMar>
          <w:top w:w="15" w:type="dxa"/>
          <w:left w:w="15" w:type="dxa"/>
          <w:bottom w:w="15" w:type="dxa"/>
          <w:right w:w="15" w:type="dxa"/>
        </w:tblCellMar>
        <w:tblLook w:val="04A0"/>
      </w:tblPr>
      <w:tblGrid>
        <w:gridCol w:w="2746"/>
        <w:gridCol w:w="4547"/>
      </w:tblGrid>
      <w:tr w:rsidR="00980776" w:rsidTr="00980776">
        <w:trPr>
          <w:tblCellSpacing w:w="15" w:type="dxa"/>
        </w:trPr>
        <w:tc>
          <w:tcPr>
            <w:tcW w:w="1500" w:type="pct"/>
            <w:hideMark/>
          </w:tcPr>
          <w:p w:rsidR="00980776" w:rsidRDefault="00980776">
            <w:pPr>
              <w:rPr>
                <w:sz w:val="24"/>
                <w:szCs w:val="24"/>
              </w:rPr>
            </w:pPr>
            <w:r>
              <w:t>Compulsory area</w:t>
            </w:r>
          </w:p>
        </w:tc>
        <w:tc>
          <w:tcPr>
            <w:tcW w:w="2500" w:type="pct"/>
            <w:vAlign w:val="center"/>
            <w:hideMark/>
          </w:tcPr>
          <w:p w:rsidR="00980776" w:rsidRDefault="00980776">
            <w:pPr>
              <w:rPr>
                <w:sz w:val="24"/>
                <w:szCs w:val="24"/>
              </w:rPr>
            </w:pPr>
            <w:r>
              <w:t>Materials Engineering</w:t>
            </w:r>
          </w:p>
        </w:tc>
      </w:tr>
      <w:tr w:rsidR="00980776" w:rsidTr="00980776">
        <w:trPr>
          <w:tblCellSpacing w:w="15" w:type="dxa"/>
        </w:trPr>
        <w:tc>
          <w:tcPr>
            <w:tcW w:w="0" w:type="auto"/>
            <w:hideMark/>
          </w:tcPr>
          <w:p w:rsidR="00980776" w:rsidRDefault="00980776">
            <w:pPr>
              <w:rPr>
                <w:sz w:val="24"/>
                <w:szCs w:val="24"/>
              </w:rPr>
            </w:pPr>
            <w:r>
              <w:t>Elective areas</w:t>
            </w:r>
          </w:p>
        </w:tc>
        <w:tc>
          <w:tcPr>
            <w:tcW w:w="0" w:type="auto"/>
            <w:vAlign w:val="center"/>
            <w:hideMark/>
          </w:tcPr>
          <w:p w:rsidR="00980776" w:rsidRDefault="00980776">
            <w:pPr>
              <w:rPr>
                <w:sz w:val="24"/>
                <w:szCs w:val="24"/>
              </w:rPr>
            </w:pPr>
            <w:r>
              <w:t>Experimental Methods</w:t>
            </w:r>
            <w:r>
              <w:br/>
              <w:t>Building Mechanics</w:t>
            </w:r>
          </w:p>
        </w:tc>
      </w:tr>
    </w:tbl>
    <w:p w:rsidR="00980776" w:rsidRDefault="00980776" w:rsidP="00980776">
      <w:pPr>
        <w:pStyle w:val="NormalWeb"/>
      </w:pPr>
      <w:r>
        <w:t> </w:t>
      </w:r>
    </w:p>
    <w:p w:rsidR="00980776" w:rsidRDefault="00980776" w:rsidP="00980776">
      <w:pPr>
        <w:pStyle w:val="NormalWeb"/>
      </w:pPr>
      <w:r>
        <w:rPr>
          <w:rStyle w:val="Strong"/>
        </w:rPr>
        <w:t>Management and Economics in the Building Industry (E)</w:t>
      </w:r>
      <w:r>
        <w:t xml:space="preserve"> </w:t>
      </w:r>
    </w:p>
    <w:p w:rsidR="00980776" w:rsidRDefault="00980776" w:rsidP="00980776">
      <w:pPr>
        <w:pStyle w:val="NormalWeb"/>
      </w:pPr>
      <w:r>
        <w:t xml:space="preserve">1 compulsory thematic area + 1 elective thematic area </w:t>
      </w:r>
    </w:p>
    <w:tbl>
      <w:tblPr>
        <w:tblW w:w="4000" w:type="pct"/>
        <w:tblCellSpacing w:w="15" w:type="dxa"/>
        <w:tblCellMar>
          <w:top w:w="15" w:type="dxa"/>
          <w:left w:w="15" w:type="dxa"/>
          <w:bottom w:w="15" w:type="dxa"/>
          <w:right w:w="15" w:type="dxa"/>
        </w:tblCellMar>
        <w:tblLook w:val="04A0"/>
      </w:tblPr>
      <w:tblGrid>
        <w:gridCol w:w="2746"/>
        <w:gridCol w:w="4547"/>
      </w:tblGrid>
      <w:tr w:rsidR="00980776" w:rsidTr="00980776">
        <w:trPr>
          <w:tblCellSpacing w:w="15" w:type="dxa"/>
        </w:trPr>
        <w:tc>
          <w:tcPr>
            <w:tcW w:w="1500" w:type="pct"/>
            <w:hideMark/>
          </w:tcPr>
          <w:p w:rsidR="00980776" w:rsidRDefault="00980776">
            <w:pPr>
              <w:rPr>
                <w:sz w:val="24"/>
                <w:szCs w:val="24"/>
              </w:rPr>
            </w:pPr>
            <w:r>
              <w:t>Compulsory area</w:t>
            </w:r>
          </w:p>
        </w:tc>
        <w:tc>
          <w:tcPr>
            <w:tcW w:w="2500" w:type="pct"/>
            <w:vAlign w:val="center"/>
            <w:hideMark/>
          </w:tcPr>
          <w:p w:rsidR="00980776" w:rsidRDefault="00980776">
            <w:pPr>
              <w:rPr>
                <w:sz w:val="24"/>
                <w:szCs w:val="24"/>
              </w:rPr>
            </w:pPr>
            <w:r>
              <w:t>Economics and Management in the Building Industry</w:t>
            </w:r>
          </w:p>
        </w:tc>
      </w:tr>
      <w:tr w:rsidR="00980776" w:rsidTr="00980776">
        <w:trPr>
          <w:tblCellSpacing w:w="15" w:type="dxa"/>
        </w:trPr>
        <w:tc>
          <w:tcPr>
            <w:tcW w:w="0" w:type="auto"/>
            <w:hideMark/>
          </w:tcPr>
          <w:p w:rsidR="00980776" w:rsidRDefault="00980776">
            <w:pPr>
              <w:rPr>
                <w:sz w:val="24"/>
                <w:szCs w:val="24"/>
              </w:rPr>
            </w:pPr>
            <w:r>
              <w:t>Elective areas</w:t>
            </w:r>
          </w:p>
        </w:tc>
        <w:tc>
          <w:tcPr>
            <w:tcW w:w="0" w:type="auto"/>
            <w:vAlign w:val="center"/>
            <w:hideMark/>
          </w:tcPr>
          <w:p w:rsidR="00980776" w:rsidRDefault="00980776">
            <w:pPr>
              <w:rPr>
                <w:sz w:val="24"/>
                <w:szCs w:val="24"/>
              </w:rPr>
            </w:pPr>
            <w:r>
              <w:t>Building Constructions</w:t>
            </w:r>
            <w:r>
              <w:br/>
              <w:t>Building Technology</w:t>
            </w:r>
            <w:r>
              <w:br/>
              <w:t>Building Mechanics</w:t>
            </w:r>
            <w:r>
              <w:br/>
              <w:t>Engineering Structures</w:t>
            </w:r>
          </w:p>
        </w:tc>
      </w:tr>
    </w:tbl>
    <w:p w:rsidR="00980776" w:rsidRDefault="00980776" w:rsidP="00980776">
      <w:pPr>
        <w:pStyle w:val="NormalWeb"/>
      </w:pPr>
      <w:r>
        <w:t> </w:t>
      </w:r>
    </w:p>
    <w:p w:rsidR="00980776" w:rsidRDefault="00980776" w:rsidP="00980776">
      <w:pPr>
        <w:pStyle w:val="NormalWeb"/>
      </w:pPr>
      <w:r>
        <w:rPr>
          <w:rStyle w:val="Strong"/>
        </w:rPr>
        <w:t>Information Systems in the Building Industry (S)</w:t>
      </w:r>
      <w:r>
        <w:t xml:space="preserve"> </w:t>
      </w:r>
    </w:p>
    <w:p w:rsidR="00980776" w:rsidRDefault="00980776" w:rsidP="00980776">
      <w:pPr>
        <w:pStyle w:val="NormalWeb"/>
      </w:pPr>
      <w:r>
        <w:t xml:space="preserve">1 compulsory thematic area + 1 elective thematic area </w:t>
      </w:r>
    </w:p>
    <w:tbl>
      <w:tblPr>
        <w:tblW w:w="4000" w:type="pct"/>
        <w:tblCellSpacing w:w="15" w:type="dxa"/>
        <w:tblCellMar>
          <w:top w:w="15" w:type="dxa"/>
          <w:left w:w="15" w:type="dxa"/>
          <w:bottom w:w="15" w:type="dxa"/>
          <w:right w:w="15" w:type="dxa"/>
        </w:tblCellMar>
        <w:tblLook w:val="04A0"/>
      </w:tblPr>
      <w:tblGrid>
        <w:gridCol w:w="2746"/>
        <w:gridCol w:w="4547"/>
      </w:tblGrid>
      <w:tr w:rsidR="00980776" w:rsidTr="00980776">
        <w:trPr>
          <w:tblCellSpacing w:w="15" w:type="dxa"/>
        </w:trPr>
        <w:tc>
          <w:tcPr>
            <w:tcW w:w="1500" w:type="pct"/>
            <w:hideMark/>
          </w:tcPr>
          <w:p w:rsidR="00980776" w:rsidRDefault="00980776">
            <w:pPr>
              <w:rPr>
                <w:sz w:val="24"/>
                <w:szCs w:val="24"/>
              </w:rPr>
            </w:pPr>
            <w:r>
              <w:t>Compulsory area</w:t>
            </w:r>
          </w:p>
        </w:tc>
        <w:tc>
          <w:tcPr>
            <w:tcW w:w="2500" w:type="pct"/>
            <w:vAlign w:val="center"/>
            <w:hideMark/>
          </w:tcPr>
          <w:p w:rsidR="00980776" w:rsidRDefault="00980776">
            <w:pPr>
              <w:rPr>
                <w:sz w:val="24"/>
                <w:szCs w:val="24"/>
              </w:rPr>
            </w:pPr>
            <w:r>
              <w:t>Information Systems, Optimization and System Modelling</w:t>
            </w:r>
          </w:p>
        </w:tc>
      </w:tr>
      <w:tr w:rsidR="00980776" w:rsidTr="00980776">
        <w:trPr>
          <w:tblCellSpacing w:w="15" w:type="dxa"/>
        </w:trPr>
        <w:tc>
          <w:tcPr>
            <w:tcW w:w="0" w:type="auto"/>
            <w:hideMark/>
          </w:tcPr>
          <w:p w:rsidR="00980776" w:rsidRDefault="00980776">
            <w:pPr>
              <w:rPr>
                <w:sz w:val="24"/>
                <w:szCs w:val="24"/>
              </w:rPr>
            </w:pPr>
            <w:r>
              <w:t xml:space="preserve">Elective areas </w:t>
            </w:r>
          </w:p>
        </w:tc>
        <w:tc>
          <w:tcPr>
            <w:tcW w:w="0" w:type="auto"/>
            <w:vAlign w:val="center"/>
            <w:hideMark/>
          </w:tcPr>
          <w:p w:rsidR="00980776" w:rsidRDefault="00980776">
            <w:pPr>
              <w:rPr>
                <w:sz w:val="24"/>
                <w:szCs w:val="24"/>
              </w:rPr>
            </w:pPr>
            <w:r>
              <w:t>Site Management and Building Enterprise</w:t>
            </w:r>
            <w:r>
              <w:br/>
              <w:t>Building Structures</w:t>
            </w:r>
            <w:r>
              <w:br/>
              <w:t>Building Technology</w:t>
            </w:r>
          </w:p>
        </w:tc>
      </w:tr>
    </w:tbl>
    <w:p w:rsidR="00980776" w:rsidRDefault="00980776" w:rsidP="00980776">
      <w:pPr>
        <w:pStyle w:val="NormalWeb"/>
      </w:pPr>
      <w:r>
        <w:t> </w:t>
      </w:r>
    </w:p>
    <w:p w:rsidR="00980776" w:rsidRDefault="00980776" w:rsidP="00980776">
      <w:pPr>
        <w:pStyle w:val="NormalWeb"/>
      </w:pPr>
      <w:r>
        <w:rPr>
          <w:rStyle w:val="Strong"/>
        </w:rPr>
        <w:t>Environmental Engineering (Z)</w:t>
      </w:r>
      <w:r>
        <w:t xml:space="preserve"> </w:t>
      </w:r>
    </w:p>
    <w:p w:rsidR="00980776" w:rsidRDefault="00980776" w:rsidP="00980776">
      <w:pPr>
        <w:pStyle w:val="NormalWeb"/>
      </w:pPr>
      <w:r>
        <w:lastRenderedPageBreak/>
        <w:t xml:space="preserve">1 compulsory thematic area + 1 thematic area depending on the department where the Bachelor thesis has been worked out </w:t>
      </w:r>
    </w:p>
    <w:tbl>
      <w:tblPr>
        <w:tblW w:w="4000" w:type="pct"/>
        <w:tblCellSpacing w:w="15" w:type="dxa"/>
        <w:tblCellMar>
          <w:top w:w="15" w:type="dxa"/>
          <w:left w:w="15" w:type="dxa"/>
          <w:bottom w:w="15" w:type="dxa"/>
          <w:right w:w="15" w:type="dxa"/>
        </w:tblCellMar>
        <w:tblLook w:val="04A0"/>
      </w:tblPr>
      <w:tblGrid>
        <w:gridCol w:w="2746"/>
        <w:gridCol w:w="4547"/>
      </w:tblGrid>
      <w:tr w:rsidR="00980776" w:rsidTr="00980776">
        <w:trPr>
          <w:tblCellSpacing w:w="15" w:type="dxa"/>
        </w:trPr>
        <w:tc>
          <w:tcPr>
            <w:tcW w:w="1500" w:type="pct"/>
            <w:hideMark/>
          </w:tcPr>
          <w:p w:rsidR="00980776" w:rsidRDefault="00980776">
            <w:pPr>
              <w:rPr>
                <w:sz w:val="24"/>
                <w:szCs w:val="24"/>
              </w:rPr>
            </w:pPr>
            <w:r>
              <w:t>Compulsory area</w:t>
            </w:r>
          </w:p>
        </w:tc>
        <w:tc>
          <w:tcPr>
            <w:tcW w:w="2500" w:type="pct"/>
            <w:vAlign w:val="center"/>
            <w:hideMark/>
          </w:tcPr>
          <w:p w:rsidR="00980776" w:rsidRDefault="00980776">
            <w:pPr>
              <w:rPr>
                <w:sz w:val="24"/>
                <w:szCs w:val="24"/>
              </w:rPr>
            </w:pPr>
            <w:r>
              <w:t>Landscape Formation and Preservation</w:t>
            </w:r>
          </w:p>
        </w:tc>
      </w:tr>
      <w:tr w:rsidR="00980776" w:rsidTr="00980776">
        <w:trPr>
          <w:tblCellSpacing w:w="15" w:type="dxa"/>
        </w:trPr>
        <w:tc>
          <w:tcPr>
            <w:tcW w:w="0" w:type="auto"/>
            <w:hideMark/>
          </w:tcPr>
          <w:p w:rsidR="00980776" w:rsidRDefault="00980776">
            <w:pPr>
              <w:rPr>
                <w:sz w:val="24"/>
                <w:szCs w:val="24"/>
              </w:rPr>
            </w:pPr>
            <w:r>
              <w:t xml:space="preserve">K101 </w:t>
            </w:r>
          </w:p>
        </w:tc>
        <w:tc>
          <w:tcPr>
            <w:tcW w:w="0" w:type="auto"/>
            <w:vAlign w:val="center"/>
            <w:hideMark/>
          </w:tcPr>
          <w:p w:rsidR="00980776" w:rsidRDefault="00980776">
            <w:pPr>
              <w:rPr>
                <w:sz w:val="24"/>
                <w:szCs w:val="24"/>
              </w:rPr>
            </w:pPr>
            <w:r>
              <w:t>Applied Mathematics and Statistics</w:t>
            </w:r>
          </w:p>
        </w:tc>
      </w:tr>
      <w:tr w:rsidR="00980776" w:rsidTr="00980776">
        <w:trPr>
          <w:tblCellSpacing w:w="15" w:type="dxa"/>
        </w:trPr>
        <w:tc>
          <w:tcPr>
            <w:tcW w:w="0" w:type="auto"/>
            <w:hideMark/>
          </w:tcPr>
          <w:p w:rsidR="00980776" w:rsidRDefault="00980776">
            <w:pPr>
              <w:rPr>
                <w:sz w:val="24"/>
                <w:szCs w:val="24"/>
              </w:rPr>
            </w:pPr>
            <w:r>
              <w:t xml:space="preserve">K127 </w:t>
            </w:r>
          </w:p>
        </w:tc>
        <w:tc>
          <w:tcPr>
            <w:tcW w:w="0" w:type="auto"/>
            <w:vAlign w:val="center"/>
            <w:hideMark/>
          </w:tcPr>
          <w:p w:rsidR="00980776" w:rsidRDefault="00980776">
            <w:pPr>
              <w:rPr>
                <w:sz w:val="24"/>
                <w:szCs w:val="24"/>
              </w:rPr>
            </w:pPr>
            <w:r>
              <w:t>Urban Planning and Territorial Planning</w:t>
            </w:r>
          </w:p>
        </w:tc>
      </w:tr>
      <w:tr w:rsidR="00980776" w:rsidTr="00980776">
        <w:trPr>
          <w:tblCellSpacing w:w="15" w:type="dxa"/>
        </w:trPr>
        <w:tc>
          <w:tcPr>
            <w:tcW w:w="0" w:type="auto"/>
            <w:hideMark/>
          </w:tcPr>
          <w:p w:rsidR="00980776" w:rsidRDefault="00980776">
            <w:pPr>
              <w:rPr>
                <w:sz w:val="24"/>
                <w:szCs w:val="24"/>
              </w:rPr>
            </w:pPr>
            <w:r>
              <w:t xml:space="preserve">K133 - K137 </w:t>
            </w:r>
          </w:p>
        </w:tc>
        <w:tc>
          <w:tcPr>
            <w:tcW w:w="0" w:type="auto"/>
            <w:vAlign w:val="center"/>
            <w:hideMark/>
          </w:tcPr>
          <w:p w:rsidR="00980776" w:rsidRDefault="00980776">
            <w:pPr>
              <w:rPr>
                <w:sz w:val="24"/>
                <w:szCs w:val="24"/>
              </w:rPr>
            </w:pPr>
            <w:r>
              <w:t>Transportation Engineering and Structures</w:t>
            </w:r>
          </w:p>
        </w:tc>
      </w:tr>
      <w:tr w:rsidR="00980776" w:rsidTr="00980776">
        <w:trPr>
          <w:tblCellSpacing w:w="15" w:type="dxa"/>
        </w:trPr>
        <w:tc>
          <w:tcPr>
            <w:tcW w:w="0" w:type="auto"/>
            <w:hideMark/>
          </w:tcPr>
          <w:p w:rsidR="00980776" w:rsidRDefault="00980776">
            <w:pPr>
              <w:rPr>
                <w:sz w:val="24"/>
                <w:szCs w:val="24"/>
              </w:rPr>
            </w:pPr>
            <w:r>
              <w:t xml:space="preserve">K141 - K144 </w:t>
            </w:r>
          </w:p>
        </w:tc>
        <w:tc>
          <w:tcPr>
            <w:tcW w:w="0" w:type="auto"/>
            <w:vAlign w:val="center"/>
            <w:hideMark/>
          </w:tcPr>
          <w:p w:rsidR="00980776" w:rsidRDefault="00980776">
            <w:pPr>
              <w:rPr>
                <w:sz w:val="24"/>
                <w:szCs w:val="24"/>
              </w:rPr>
            </w:pPr>
            <w:r>
              <w:t>Water Management Engineering</w:t>
            </w:r>
          </w:p>
        </w:tc>
      </w:tr>
      <w:tr w:rsidR="00980776" w:rsidTr="00980776">
        <w:trPr>
          <w:tblCellSpacing w:w="15" w:type="dxa"/>
        </w:trPr>
        <w:tc>
          <w:tcPr>
            <w:tcW w:w="0" w:type="auto"/>
            <w:hideMark/>
          </w:tcPr>
          <w:p w:rsidR="00980776" w:rsidRDefault="00980776">
            <w:pPr>
              <w:rPr>
                <w:sz w:val="24"/>
                <w:szCs w:val="24"/>
              </w:rPr>
            </w:pPr>
            <w:r>
              <w:t xml:space="preserve">K153, K154 </w:t>
            </w:r>
          </w:p>
        </w:tc>
        <w:tc>
          <w:tcPr>
            <w:tcW w:w="0" w:type="auto"/>
            <w:vAlign w:val="center"/>
            <w:hideMark/>
          </w:tcPr>
          <w:p w:rsidR="00980776" w:rsidRDefault="00980776">
            <w:pPr>
              <w:rPr>
                <w:sz w:val="24"/>
                <w:szCs w:val="24"/>
              </w:rPr>
            </w:pPr>
            <w:r>
              <w:t>Applied Geodesy</w:t>
            </w:r>
          </w:p>
        </w:tc>
      </w:tr>
    </w:tbl>
    <w:p w:rsidR="00980776" w:rsidRDefault="00980776" w:rsidP="00980776">
      <w:pPr>
        <w:pStyle w:val="NormalWeb"/>
      </w:pPr>
      <w:r>
        <w:t> </w:t>
      </w:r>
    </w:p>
    <w:p w:rsidR="00980776" w:rsidRPr="00980776" w:rsidRDefault="00980776" w:rsidP="00980776">
      <w:pPr>
        <w:pStyle w:val="Heading1"/>
        <w:rPr>
          <w:sz w:val="44"/>
          <w:szCs w:val="44"/>
        </w:rPr>
      </w:pPr>
      <w:r w:rsidRPr="00980776">
        <w:rPr>
          <w:sz w:val="44"/>
          <w:szCs w:val="44"/>
        </w:rPr>
        <w:t>FINAL GRADUATION EXAMINATIONS IN PROGRAMME A - Bachelor degree study</w:t>
      </w:r>
    </w:p>
    <w:p w:rsidR="00980776" w:rsidRDefault="00980776" w:rsidP="00980776">
      <w:pPr>
        <w:pStyle w:val="NormalWeb"/>
      </w:pPr>
      <w:r>
        <w:t> </w:t>
      </w:r>
    </w:p>
    <w:p w:rsidR="00980776" w:rsidRDefault="00980776" w:rsidP="00980776">
      <w:pPr>
        <w:pStyle w:val="NormalWeb"/>
      </w:pPr>
      <w:r>
        <w:rPr>
          <w:rStyle w:val="Strong"/>
        </w:rPr>
        <w:t>GFE consists of three parts</w:t>
      </w:r>
      <w:r>
        <w:t xml:space="preserve"> each of which is classified separately:</w:t>
      </w:r>
      <w:r>
        <w:br/>
        <w:t>a) defence of the Bachelor thesis,</w:t>
      </w:r>
      <w:r>
        <w:br/>
        <w:t xml:space="preserve">b) oral examinations in two thematic areas. </w:t>
      </w:r>
    </w:p>
    <w:p w:rsidR="00980776" w:rsidRDefault="00980776" w:rsidP="00980776">
      <w:pPr>
        <w:pStyle w:val="NormalWeb"/>
      </w:pPr>
      <w:r>
        <w:t> </w:t>
      </w:r>
    </w:p>
    <w:p w:rsidR="00980776" w:rsidRDefault="00980776" w:rsidP="00980776">
      <w:pPr>
        <w:pStyle w:val="NormalWeb"/>
      </w:pPr>
      <w:r>
        <w:rPr>
          <w:rStyle w:val="Strong"/>
        </w:rPr>
        <w:t>Architecture and Building Engineering (A)</w:t>
      </w:r>
      <w:r>
        <w:t xml:space="preserve"> </w:t>
      </w:r>
    </w:p>
    <w:tbl>
      <w:tblPr>
        <w:tblW w:w="4000" w:type="pct"/>
        <w:tblCellSpacing w:w="15" w:type="dxa"/>
        <w:tblCellMar>
          <w:top w:w="15" w:type="dxa"/>
          <w:left w:w="15" w:type="dxa"/>
          <w:bottom w:w="15" w:type="dxa"/>
          <w:right w:w="15" w:type="dxa"/>
        </w:tblCellMar>
        <w:tblLook w:val="04A0"/>
      </w:tblPr>
      <w:tblGrid>
        <w:gridCol w:w="2746"/>
        <w:gridCol w:w="4547"/>
      </w:tblGrid>
      <w:tr w:rsidR="00980776" w:rsidTr="00980776">
        <w:trPr>
          <w:tblCellSpacing w:w="15" w:type="dxa"/>
        </w:trPr>
        <w:tc>
          <w:tcPr>
            <w:tcW w:w="1500" w:type="pct"/>
            <w:hideMark/>
          </w:tcPr>
          <w:p w:rsidR="00980776" w:rsidRDefault="00980776">
            <w:pPr>
              <w:rPr>
                <w:sz w:val="24"/>
                <w:szCs w:val="24"/>
              </w:rPr>
            </w:pPr>
            <w:r>
              <w:t>2 compulsory thematic areas</w:t>
            </w:r>
          </w:p>
        </w:tc>
        <w:tc>
          <w:tcPr>
            <w:tcW w:w="2500" w:type="pct"/>
            <w:vAlign w:val="center"/>
            <w:hideMark/>
          </w:tcPr>
          <w:p w:rsidR="00980776" w:rsidRDefault="00980776">
            <w:pPr>
              <w:rPr>
                <w:sz w:val="24"/>
                <w:szCs w:val="24"/>
              </w:rPr>
            </w:pPr>
            <w:r>
              <w:t>Architectural Design of Buildings</w:t>
            </w:r>
            <w:r>
              <w:br/>
              <w:t>Technical Design of Buildings</w:t>
            </w:r>
          </w:p>
        </w:tc>
      </w:tr>
    </w:tbl>
    <w:p w:rsidR="00980776" w:rsidRDefault="00980776" w:rsidP="00980776">
      <w:pPr>
        <w:pStyle w:val="NormalWeb"/>
      </w:pPr>
      <w:r>
        <w:t> </w:t>
      </w:r>
    </w:p>
    <w:p w:rsidR="00980776" w:rsidRPr="00980776" w:rsidRDefault="00980776" w:rsidP="00980776">
      <w:pPr>
        <w:pStyle w:val="Heading1"/>
        <w:rPr>
          <w:sz w:val="44"/>
          <w:szCs w:val="44"/>
        </w:rPr>
      </w:pPr>
      <w:r w:rsidRPr="00980776">
        <w:rPr>
          <w:sz w:val="44"/>
          <w:szCs w:val="44"/>
        </w:rPr>
        <w:t>FINAL GRADUATION EXAMINATIONS IN PROGRAMME G - Bachelor degree study</w:t>
      </w:r>
    </w:p>
    <w:p w:rsidR="00980776" w:rsidRDefault="00980776" w:rsidP="00980776">
      <w:pPr>
        <w:pStyle w:val="NormalWeb"/>
      </w:pPr>
      <w:r>
        <w:t> </w:t>
      </w:r>
    </w:p>
    <w:p w:rsidR="00980776" w:rsidRDefault="00980776" w:rsidP="00980776">
      <w:pPr>
        <w:pStyle w:val="NormalWeb"/>
      </w:pPr>
      <w:r>
        <w:rPr>
          <w:rStyle w:val="Strong"/>
        </w:rPr>
        <w:t>GFE consists of three parts</w:t>
      </w:r>
      <w:r>
        <w:t xml:space="preserve"> each of which is classified separately:</w:t>
      </w:r>
      <w:r>
        <w:br/>
        <w:t>a) defence of the Bachelor thesis,</w:t>
      </w:r>
      <w:r>
        <w:br/>
        <w:t xml:space="preserve">b) oral examinations in two thematic areas. </w:t>
      </w:r>
    </w:p>
    <w:p w:rsidR="00980776" w:rsidRDefault="00980776" w:rsidP="00980776">
      <w:pPr>
        <w:pStyle w:val="NormalWeb"/>
      </w:pPr>
      <w:r>
        <w:t> </w:t>
      </w:r>
    </w:p>
    <w:p w:rsidR="00980776" w:rsidRDefault="00980776" w:rsidP="00980776">
      <w:pPr>
        <w:pStyle w:val="NormalWeb"/>
      </w:pPr>
      <w:r>
        <w:rPr>
          <w:rStyle w:val="Strong"/>
        </w:rPr>
        <w:t>Geodesy and Cartography (G)</w:t>
      </w:r>
      <w:r>
        <w:t xml:space="preserve"> </w:t>
      </w:r>
    </w:p>
    <w:tbl>
      <w:tblPr>
        <w:tblW w:w="4000" w:type="pct"/>
        <w:tblCellSpacing w:w="15" w:type="dxa"/>
        <w:tblCellMar>
          <w:top w:w="15" w:type="dxa"/>
          <w:left w:w="15" w:type="dxa"/>
          <w:bottom w:w="15" w:type="dxa"/>
          <w:right w:w="15" w:type="dxa"/>
        </w:tblCellMar>
        <w:tblLook w:val="04A0"/>
      </w:tblPr>
      <w:tblGrid>
        <w:gridCol w:w="2746"/>
        <w:gridCol w:w="4547"/>
      </w:tblGrid>
      <w:tr w:rsidR="00980776" w:rsidTr="00980776">
        <w:trPr>
          <w:tblCellSpacing w:w="15" w:type="dxa"/>
        </w:trPr>
        <w:tc>
          <w:tcPr>
            <w:tcW w:w="1500" w:type="pct"/>
            <w:hideMark/>
          </w:tcPr>
          <w:p w:rsidR="00980776" w:rsidRDefault="00980776">
            <w:pPr>
              <w:rPr>
                <w:sz w:val="24"/>
                <w:szCs w:val="24"/>
              </w:rPr>
            </w:pPr>
            <w:r>
              <w:t>2 compulsory thematic areas</w:t>
            </w:r>
          </w:p>
        </w:tc>
        <w:tc>
          <w:tcPr>
            <w:tcW w:w="2500" w:type="pct"/>
            <w:vAlign w:val="center"/>
            <w:hideMark/>
          </w:tcPr>
          <w:p w:rsidR="00980776" w:rsidRDefault="00980776">
            <w:pPr>
              <w:rPr>
                <w:sz w:val="24"/>
                <w:szCs w:val="24"/>
              </w:rPr>
            </w:pPr>
            <w:r>
              <w:t>Geodesy and Cartography</w:t>
            </w:r>
            <w:r>
              <w:br/>
              <w:t>Real Estate Register</w:t>
            </w:r>
          </w:p>
        </w:tc>
      </w:tr>
    </w:tbl>
    <w:p w:rsidR="00980776" w:rsidRDefault="00980776" w:rsidP="00980776">
      <w:pPr>
        <w:pStyle w:val="NormalWeb"/>
      </w:pPr>
      <w:r>
        <w:lastRenderedPageBreak/>
        <w:t> </w:t>
      </w:r>
    </w:p>
    <w:p w:rsidR="00980776" w:rsidRDefault="00980776" w:rsidP="00980776">
      <w:pPr>
        <w:pStyle w:val="NormalWeb"/>
      </w:pPr>
      <w:r>
        <w:rPr>
          <w:rStyle w:val="Strong"/>
        </w:rPr>
        <w:t>Geoinformatics (H)</w:t>
      </w:r>
      <w:r>
        <w:t xml:space="preserve"> </w:t>
      </w:r>
    </w:p>
    <w:tbl>
      <w:tblPr>
        <w:tblW w:w="4000" w:type="pct"/>
        <w:tblCellSpacing w:w="15" w:type="dxa"/>
        <w:tblCellMar>
          <w:top w:w="15" w:type="dxa"/>
          <w:left w:w="15" w:type="dxa"/>
          <w:bottom w:w="15" w:type="dxa"/>
          <w:right w:w="15" w:type="dxa"/>
        </w:tblCellMar>
        <w:tblLook w:val="04A0"/>
      </w:tblPr>
      <w:tblGrid>
        <w:gridCol w:w="2746"/>
        <w:gridCol w:w="4547"/>
      </w:tblGrid>
      <w:tr w:rsidR="00980776" w:rsidTr="00980776">
        <w:trPr>
          <w:tblCellSpacing w:w="15" w:type="dxa"/>
        </w:trPr>
        <w:tc>
          <w:tcPr>
            <w:tcW w:w="1500" w:type="pct"/>
            <w:hideMark/>
          </w:tcPr>
          <w:p w:rsidR="00980776" w:rsidRDefault="00980776">
            <w:pPr>
              <w:rPr>
                <w:sz w:val="24"/>
                <w:szCs w:val="24"/>
              </w:rPr>
            </w:pPr>
            <w:r>
              <w:t>2 compulsory thematic areas</w:t>
            </w:r>
          </w:p>
        </w:tc>
        <w:tc>
          <w:tcPr>
            <w:tcW w:w="2500" w:type="pct"/>
            <w:vAlign w:val="center"/>
            <w:hideMark/>
          </w:tcPr>
          <w:p w:rsidR="00980776" w:rsidRDefault="00980776">
            <w:pPr>
              <w:rPr>
                <w:sz w:val="24"/>
                <w:szCs w:val="24"/>
              </w:rPr>
            </w:pPr>
            <w:r>
              <w:t>Geoinformatics</w:t>
            </w:r>
            <w:r>
              <w:br/>
              <w:t>Real Estate Register</w:t>
            </w:r>
          </w:p>
        </w:tc>
      </w:tr>
    </w:tbl>
    <w:p w:rsidR="00980776" w:rsidRDefault="00980776"/>
    <w:p w:rsidR="00980776" w:rsidRDefault="00980776"/>
    <w:p w:rsidR="00980776" w:rsidRDefault="00980776"/>
    <w:p w:rsidR="00980776" w:rsidRDefault="00980776"/>
    <w:p w:rsidR="00980776" w:rsidRDefault="00980776"/>
    <w:tbl>
      <w:tblPr>
        <w:tblpPr w:leftFromText="45" w:rightFromText="45" w:vertAnchor="text"/>
        <w:tblW w:w="5000" w:type="pct"/>
        <w:tblCellSpacing w:w="0" w:type="dxa"/>
        <w:tblCellMar>
          <w:left w:w="0" w:type="dxa"/>
          <w:right w:w="0" w:type="dxa"/>
        </w:tblCellMar>
        <w:tblLook w:val="04A0"/>
      </w:tblPr>
      <w:tblGrid>
        <w:gridCol w:w="9026"/>
      </w:tblGrid>
      <w:tr w:rsidR="00956C16">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tblPr>
            <w:tblGrid>
              <w:gridCol w:w="6000"/>
              <w:gridCol w:w="3026"/>
            </w:tblGrid>
            <w:tr w:rsidR="00956C16">
              <w:trPr>
                <w:tblCellSpacing w:w="0" w:type="dxa"/>
              </w:trPr>
              <w:tc>
                <w:tcPr>
                  <w:tcW w:w="0" w:type="auto"/>
                  <w:hideMark/>
                </w:tcPr>
                <w:p w:rsidR="00956C16" w:rsidRDefault="00956C16">
                  <w:pPr>
                    <w:pStyle w:val="Heading1"/>
                    <w:rPr>
                      <w:color w:val="333333"/>
                    </w:rPr>
                  </w:pPr>
                  <w:r>
                    <w:rPr>
                      <w:color w:val="333333"/>
                    </w:rPr>
                    <w:t>Legislation</w:t>
                  </w:r>
                </w:p>
              </w:tc>
              <w:tc>
                <w:tcPr>
                  <w:tcW w:w="0" w:type="auto"/>
                  <w:vAlign w:val="bottom"/>
                  <w:hideMark/>
                </w:tcPr>
                <w:p w:rsidR="00956C16" w:rsidRDefault="00662B37">
                  <w:pPr>
                    <w:jc w:val="right"/>
                    <w:rPr>
                      <w:rFonts w:ascii="Arial" w:hAnsi="Arial" w:cs="Arial"/>
                      <w:color w:val="333333"/>
                      <w:sz w:val="18"/>
                      <w:szCs w:val="18"/>
                    </w:rPr>
                  </w:pPr>
                  <w:hyperlink r:id="rId59" w:history="1">
                    <w:r w:rsidR="00956C16">
                      <w:rPr>
                        <w:rStyle w:val="Hyperlink"/>
                        <w:rFonts w:ascii="Arial" w:hAnsi="Arial" w:cs="Arial"/>
                        <w:sz w:val="17"/>
                        <w:szCs w:val="17"/>
                      </w:rPr>
                      <w:t xml:space="preserve">Print version </w:t>
                    </w:r>
                    <w:r w:rsidR="00956C16">
                      <w:rPr>
                        <w:rFonts w:ascii="Arial" w:hAnsi="Arial" w:cs="Arial"/>
                        <w:noProof/>
                        <w:color w:val="00438D"/>
                        <w:sz w:val="17"/>
                        <w:szCs w:val="17"/>
                        <w:lang w:val="en-GB" w:eastAsia="en-GB"/>
                      </w:rPr>
                      <w:drawing>
                        <wp:inline distT="0" distB="0" distL="0" distR="0">
                          <wp:extent cx="142875" cy="142875"/>
                          <wp:effectExtent l="19050" t="0" r="9525" b="0"/>
                          <wp:docPr id="89" name="Picture 89" descr="http://www.fsv.cvut.cz/images/tiskarna.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fsv.cvut.cz/images/tiskarna.gif">
                                    <a:hlinkClick r:id="rId59"/>
                                  </pic:cNvPr>
                                  <pic:cNvPicPr>
                                    <a:picLocks noChangeAspect="1" noChangeArrowheads="1"/>
                                  </pic:cNvPicPr>
                                </pic:nvPicPr>
                                <pic:blipFill>
                                  <a:blip r:embed="rId4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w:p>
              </w:tc>
            </w:tr>
          </w:tbl>
          <w:p w:rsidR="00956C16" w:rsidRDefault="00956C16">
            <w:pPr>
              <w:rPr>
                <w:rFonts w:ascii="Arial" w:hAnsi="Arial" w:cs="Arial"/>
                <w:color w:val="333333"/>
                <w:sz w:val="18"/>
                <w:szCs w:val="18"/>
              </w:rPr>
            </w:pPr>
          </w:p>
        </w:tc>
      </w:tr>
      <w:tr w:rsidR="00956C16">
        <w:trPr>
          <w:tblCellSpacing w:w="0" w:type="dxa"/>
        </w:trPr>
        <w:tc>
          <w:tcPr>
            <w:tcW w:w="0" w:type="auto"/>
            <w:vAlign w:val="center"/>
            <w:hideMark/>
          </w:tcPr>
          <w:p w:rsidR="00956C16" w:rsidRDefault="00956C16">
            <w:pPr>
              <w:rPr>
                <w:rFonts w:ascii="Arial" w:hAnsi="Arial" w:cs="Arial"/>
                <w:color w:val="333333"/>
                <w:sz w:val="18"/>
                <w:szCs w:val="18"/>
              </w:rPr>
            </w:pPr>
            <w:r>
              <w:rPr>
                <w:rFonts w:ascii="Arial" w:hAnsi="Arial" w:cs="Arial"/>
                <w:noProof/>
                <w:color w:val="333333"/>
                <w:sz w:val="18"/>
                <w:szCs w:val="18"/>
                <w:lang w:val="en-GB" w:eastAsia="en-GB"/>
              </w:rPr>
              <w:drawing>
                <wp:inline distT="0" distB="0" distL="0" distR="0">
                  <wp:extent cx="9525" cy="238125"/>
                  <wp:effectExtent l="19050" t="0" r="9525" b="0"/>
                  <wp:docPr id="90" name="Picture 90" descr="http://www.fsv.cvut.cz/images/n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fsv.cvut.cz/images/nic.gif"/>
                          <pic:cNvPicPr>
                            <a:picLocks noChangeAspect="1" noChangeArrowheads="1"/>
                          </pic:cNvPicPr>
                        </pic:nvPicPr>
                        <pic:blipFill>
                          <a:blip r:embed="rId17"/>
                          <a:srcRect/>
                          <a:stretch>
                            <a:fillRect/>
                          </a:stretch>
                        </pic:blipFill>
                        <pic:spPr bwMode="auto">
                          <a:xfrm>
                            <a:off x="0" y="0"/>
                            <a:ext cx="9525" cy="238125"/>
                          </a:xfrm>
                          <a:prstGeom prst="rect">
                            <a:avLst/>
                          </a:prstGeom>
                          <a:noFill/>
                          <a:ln w="9525">
                            <a:noFill/>
                            <a:miter lim="800000"/>
                            <a:headEnd/>
                            <a:tailEnd/>
                          </a:ln>
                        </pic:spPr>
                      </pic:pic>
                    </a:graphicData>
                  </a:graphic>
                </wp:inline>
              </w:drawing>
            </w:r>
          </w:p>
        </w:tc>
      </w:tr>
      <w:tr w:rsidR="00956C16">
        <w:trPr>
          <w:tblCellSpacing w:w="0" w:type="dxa"/>
        </w:trPr>
        <w:tc>
          <w:tcPr>
            <w:tcW w:w="0" w:type="auto"/>
            <w:hideMark/>
          </w:tcPr>
          <w:p w:rsidR="00956C16" w:rsidRDefault="00956C16">
            <w:pPr>
              <w:rPr>
                <w:rFonts w:ascii="Arial" w:hAnsi="Arial" w:cs="Arial"/>
                <w:color w:val="333333"/>
                <w:sz w:val="18"/>
                <w:szCs w:val="18"/>
              </w:rPr>
            </w:pPr>
            <w:r>
              <w:rPr>
                <w:rStyle w:val="Strong"/>
                <w:rFonts w:ascii="Arial" w:hAnsi="Arial" w:cs="Arial"/>
                <w:color w:val="333333"/>
                <w:sz w:val="18"/>
                <w:szCs w:val="18"/>
              </w:rPr>
              <w:t>Ministry of Education, Youth and Sports:</w:t>
            </w:r>
            <w:r>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60" w:history="1">
              <w:r w:rsidR="00956C16">
                <w:rPr>
                  <w:rStyle w:val="Hyperlink"/>
                  <w:rFonts w:ascii="Arial" w:hAnsi="Arial" w:cs="Arial"/>
                  <w:sz w:val="18"/>
                  <w:szCs w:val="18"/>
                </w:rPr>
                <w:t>The Higher Education Act</w:t>
              </w:r>
            </w:hyperlink>
            <w:r w:rsidR="00956C16">
              <w:rPr>
                <w:rFonts w:ascii="Arial" w:hAnsi="Arial" w:cs="Arial"/>
                <w:color w:val="333333"/>
                <w:sz w:val="18"/>
                <w:szCs w:val="18"/>
              </w:rPr>
              <w:br/>
              <w:t xml:space="preserve">ACT No. 111 on Higher Education Institutions dated 22nd of April 1998 </w:t>
            </w:r>
          </w:p>
          <w:p w:rsidR="00956C16" w:rsidRDefault="00956C16">
            <w:pPr>
              <w:pStyle w:val="NormalWeb"/>
              <w:ind w:left="720"/>
              <w:rPr>
                <w:rFonts w:ascii="Arial" w:hAnsi="Arial" w:cs="Arial"/>
                <w:color w:val="333333"/>
                <w:sz w:val="18"/>
                <w:szCs w:val="18"/>
              </w:rPr>
            </w:pPr>
            <w:r>
              <w:rPr>
                <w:rFonts w:ascii="Arial" w:hAnsi="Arial" w:cs="Arial"/>
                <w:color w:val="333333"/>
                <w:sz w:val="18"/>
                <w:szCs w:val="18"/>
              </w:rPr>
              <w:t> </w:t>
            </w:r>
          </w:p>
          <w:p w:rsidR="00956C16" w:rsidRDefault="00956C16">
            <w:pPr>
              <w:rPr>
                <w:rFonts w:ascii="Arial" w:hAnsi="Arial" w:cs="Arial"/>
                <w:color w:val="333333"/>
                <w:sz w:val="18"/>
                <w:szCs w:val="18"/>
              </w:rPr>
            </w:pPr>
            <w:r>
              <w:rPr>
                <w:rStyle w:val="Strong"/>
                <w:rFonts w:ascii="Arial" w:hAnsi="Arial" w:cs="Arial"/>
                <w:color w:val="333333"/>
                <w:sz w:val="18"/>
                <w:szCs w:val="18"/>
              </w:rPr>
              <w:t>Study Regulations of the CTU:</w:t>
            </w:r>
            <w:r>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61" w:history="1">
              <w:r w:rsidR="00956C16">
                <w:rPr>
                  <w:rStyle w:val="Hyperlink"/>
                  <w:rFonts w:ascii="Arial" w:hAnsi="Arial" w:cs="Arial"/>
                  <w:sz w:val="18"/>
                  <w:szCs w:val="18"/>
                </w:rPr>
                <w:t>The CTU Admission Procedure Rules</w:t>
              </w:r>
            </w:hyperlink>
            <w:r w:rsidR="00956C16">
              <w:rPr>
                <w:rFonts w:ascii="Arial" w:hAnsi="Arial" w:cs="Arial"/>
                <w:color w:val="333333"/>
                <w:sz w:val="18"/>
                <w:szCs w:val="18"/>
              </w:rPr>
              <w:t xml:space="preserve"> (Attachment No. 2 to the CTU Statute) </w:t>
            </w:r>
          </w:p>
          <w:p w:rsidR="00956C16" w:rsidRDefault="00662B37">
            <w:pPr>
              <w:ind w:left="720"/>
              <w:rPr>
                <w:rFonts w:ascii="Arial" w:hAnsi="Arial" w:cs="Arial"/>
                <w:color w:val="333333"/>
                <w:sz w:val="18"/>
                <w:szCs w:val="18"/>
              </w:rPr>
            </w:pPr>
            <w:hyperlink r:id="rId62" w:history="1">
              <w:r w:rsidR="00956C16">
                <w:rPr>
                  <w:rStyle w:val="Hyperlink"/>
                  <w:rFonts w:ascii="Arial" w:hAnsi="Arial" w:cs="Arial"/>
                  <w:sz w:val="18"/>
                  <w:szCs w:val="18"/>
                </w:rPr>
                <w:t>Conditions of Study at CTU in Prague for Foreigners</w:t>
              </w:r>
            </w:hyperlink>
            <w:r w:rsidR="00956C16">
              <w:rPr>
                <w:rFonts w:ascii="Arial" w:hAnsi="Arial" w:cs="Arial"/>
                <w:color w:val="333333"/>
                <w:sz w:val="18"/>
                <w:szCs w:val="18"/>
              </w:rPr>
              <w:t xml:space="preserve"> (Attachment No. 3 to the CTU Statute) </w:t>
            </w:r>
          </w:p>
          <w:p w:rsidR="00956C16" w:rsidRDefault="00662B37">
            <w:pPr>
              <w:ind w:left="720"/>
              <w:rPr>
                <w:rFonts w:ascii="Arial" w:hAnsi="Arial" w:cs="Arial"/>
                <w:color w:val="333333"/>
                <w:sz w:val="18"/>
                <w:szCs w:val="18"/>
              </w:rPr>
            </w:pPr>
            <w:hyperlink r:id="rId63" w:history="1">
              <w:r w:rsidR="00956C16">
                <w:rPr>
                  <w:rStyle w:val="Hyperlink"/>
                  <w:rFonts w:ascii="Arial" w:hAnsi="Arial" w:cs="Arial"/>
                  <w:sz w:val="18"/>
                  <w:szCs w:val="18"/>
                </w:rPr>
                <w:t>The Study and Examination Code for Students of CTU in Prague</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64" w:history="1">
              <w:r w:rsidR="00956C16">
                <w:rPr>
                  <w:rStyle w:val="Hyperlink"/>
                  <w:rFonts w:ascii="Arial" w:hAnsi="Arial" w:cs="Arial"/>
                  <w:sz w:val="18"/>
                  <w:szCs w:val="18"/>
                </w:rPr>
                <w:t>Scholarship Code of the CTU in Prague</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65" w:history="1">
              <w:r w:rsidR="00956C16">
                <w:rPr>
                  <w:rStyle w:val="Hyperlink"/>
                  <w:rFonts w:ascii="Arial" w:hAnsi="Arial" w:cs="Arial"/>
                  <w:sz w:val="18"/>
                  <w:szCs w:val="18"/>
                </w:rPr>
                <w:t>Full Wording of the Disciplinary Code for Students of CTU in Prague</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66" w:history="1">
              <w:r w:rsidR="00956C16">
                <w:rPr>
                  <w:rStyle w:val="Hyperlink"/>
                  <w:rFonts w:ascii="Arial" w:hAnsi="Arial" w:cs="Arial"/>
                  <w:sz w:val="18"/>
                  <w:szCs w:val="18"/>
                </w:rPr>
                <w:t>Full Wording of the Accommodation Code of CTU in Prague</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67" w:history="1">
              <w:r w:rsidR="00956C16">
                <w:rPr>
                  <w:rStyle w:val="Hyperlink"/>
                  <w:rFonts w:ascii="Arial" w:hAnsi="Arial" w:cs="Arial"/>
                  <w:sz w:val="18"/>
                  <w:szCs w:val="18"/>
                </w:rPr>
                <w:t>Visiting Professor Status at CTU in Prague</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68" w:history="1">
              <w:r w:rsidR="00956C16">
                <w:rPr>
                  <w:rStyle w:val="Hyperlink"/>
                  <w:rFonts w:ascii="Arial" w:hAnsi="Arial" w:cs="Arial"/>
                  <w:sz w:val="18"/>
                  <w:szCs w:val="18"/>
                </w:rPr>
                <w:t>Guideline no. 1/2009 for adhering to ethical principles when elaborating an academic final thesis</w:t>
              </w:r>
            </w:hyperlink>
            <w:r w:rsidR="00956C16">
              <w:rPr>
                <w:rFonts w:ascii="Arial" w:hAnsi="Arial" w:cs="Arial"/>
                <w:color w:val="333333"/>
                <w:sz w:val="18"/>
                <w:szCs w:val="18"/>
              </w:rPr>
              <w:t xml:space="preserve"> </w:t>
            </w:r>
          </w:p>
          <w:p w:rsidR="00956C16" w:rsidRDefault="00956C16">
            <w:pPr>
              <w:pStyle w:val="NormalWeb"/>
              <w:ind w:left="720"/>
              <w:rPr>
                <w:rFonts w:ascii="Arial" w:hAnsi="Arial" w:cs="Arial"/>
                <w:color w:val="333333"/>
                <w:sz w:val="18"/>
                <w:szCs w:val="18"/>
              </w:rPr>
            </w:pPr>
            <w:r>
              <w:rPr>
                <w:rFonts w:ascii="Arial" w:hAnsi="Arial" w:cs="Arial"/>
                <w:color w:val="333333"/>
                <w:sz w:val="18"/>
                <w:szCs w:val="18"/>
              </w:rPr>
              <w:t> </w:t>
            </w:r>
          </w:p>
          <w:p w:rsidR="00956C16" w:rsidRDefault="00662B37">
            <w:pPr>
              <w:rPr>
                <w:rFonts w:ascii="Arial" w:hAnsi="Arial" w:cs="Arial"/>
                <w:color w:val="333333"/>
                <w:sz w:val="18"/>
                <w:szCs w:val="18"/>
              </w:rPr>
            </w:pPr>
            <w:hyperlink r:id="rId69" w:tooltip="The Statute of the FCE" w:history="1">
              <w:r w:rsidR="00956C16">
                <w:rPr>
                  <w:rStyle w:val="Strong"/>
                  <w:rFonts w:ascii="Arial" w:hAnsi="Arial" w:cs="Arial"/>
                  <w:color w:val="00438D"/>
                  <w:sz w:val="18"/>
                  <w:szCs w:val="18"/>
                </w:rPr>
                <w:t>The Statute of the Czech Technical University in Prague the Faculty of Civil Engineering</w:t>
              </w:r>
            </w:hyperlink>
            <w:r w:rsidR="00956C16">
              <w:rPr>
                <w:rFonts w:ascii="Arial" w:hAnsi="Arial" w:cs="Arial"/>
                <w:color w:val="333333"/>
                <w:sz w:val="18"/>
                <w:szCs w:val="18"/>
              </w:rPr>
              <w:t xml:space="preserve"> </w:t>
            </w:r>
          </w:p>
          <w:p w:rsidR="00956C16" w:rsidRDefault="00956C16">
            <w:pPr>
              <w:pStyle w:val="NormalWeb"/>
              <w:rPr>
                <w:rFonts w:ascii="Arial" w:hAnsi="Arial" w:cs="Arial"/>
                <w:color w:val="333333"/>
                <w:sz w:val="18"/>
                <w:szCs w:val="18"/>
              </w:rPr>
            </w:pPr>
            <w:r>
              <w:rPr>
                <w:rFonts w:ascii="Arial" w:hAnsi="Arial" w:cs="Arial"/>
                <w:color w:val="333333"/>
                <w:sz w:val="18"/>
                <w:szCs w:val="18"/>
              </w:rPr>
              <w:t> </w:t>
            </w:r>
          </w:p>
          <w:p w:rsidR="00956C16" w:rsidRDefault="00662B37">
            <w:pPr>
              <w:rPr>
                <w:rFonts w:ascii="Arial" w:hAnsi="Arial" w:cs="Arial"/>
                <w:color w:val="333333"/>
                <w:sz w:val="18"/>
                <w:szCs w:val="18"/>
              </w:rPr>
            </w:pPr>
            <w:hyperlink r:id="rId70" w:tooltip="Study Fees" w:history="1">
              <w:r w:rsidR="00956C16">
                <w:rPr>
                  <w:rStyle w:val="Strong"/>
                  <w:rFonts w:ascii="Arial" w:hAnsi="Arial" w:cs="Arial"/>
                  <w:color w:val="00438D"/>
                  <w:sz w:val="18"/>
                  <w:szCs w:val="18"/>
                </w:rPr>
                <w:t>Rector´s Decree No. 2/2012 Fees related to study pursuant</w:t>
              </w:r>
            </w:hyperlink>
            <w:r w:rsidR="00956C16">
              <w:rPr>
                <w:rFonts w:ascii="Arial" w:hAnsi="Arial" w:cs="Arial"/>
                <w:color w:val="333333"/>
                <w:sz w:val="18"/>
                <w:szCs w:val="18"/>
              </w:rPr>
              <w:t xml:space="preserve"> to §58 of the Act No. 111/1998 Coll. as amended and Article 11 par. 1 letter a) and b) of the CTU Statute </w:t>
            </w:r>
          </w:p>
          <w:p w:rsidR="00956C16" w:rsidRDefault="00956C16">
            <w:pPr>
              <w:pStyle w:val="NormalWeb"/>
              <w:rPr>
                <w:rFonts w:ascii="Arial" w:hAnsi="Arial" w:cs="Arial"/>
                <w:color w:val="333333"/>
                <w:sz w:val="18"/>
                <w:szCs w:val="18"/>
              </w:rPr>
            </w:pPr>
            <w:r>
              <w:rPr>
                <w:rFonts w:ascii="Arial" w:hAnsi="Arial" w:cs="Arial"/>
                <w:color w:val="333333"/>
                <w:sz w:val="18"/>
                <w:szCs w:val="18"/>
              </w:rPr>
              <w:t> </w:t>
            </w:r>
          </w:p>
          <w:p w:rsidR="00956C16" w:rsidRDefault="00956C16">
            <w:pPr>
              <w:rPr>
                <w:rFonts w:ascii="Arial" w:hAnsi="Arial" w:cs="Arial"/>
                <w:color w:val="333333"/>
                <w:sz w:val="18"/>
                <w:szCs w:val="18"/>
              </w:rPr>
            </w:pPr>
            <w:r>
              <w:rPr>
                <w:rStyle w:val="Strong"/>
                <w:rFonts w:ascii="Arial" w:hAnsi="Arial" w:cs="Arial"/>
                <w:color w:val="333333"/>
                <w:sz w:val="18"/>
                <w:szCs w:val="18"/>
              </w:rPr>
              <w:t>Study Regulations of the FCE:</w:t>
            </w:r>
            <w:r>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71" w:history="1">
              <w:r w:rsidR="00956C16">
                <w:rPr>
                  <w:rStyle w:val="Hyperlink"/>
                  <w:rFonts w:ascii="Arial" w:hAnsi="Arial" w:cs="Arial"/>
                  <w:sz w:val="18"/>
                  <w:szCs w:val="18"/>
                </w:rPr>
                <w:t>Documentation of Bachelor Degree Study Programmes with a Standard Period of Study of 4 Years</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72" w:history="1">
              <w:r w:rsidR="00956C16">
                <w:rPr>
                  <w:rStyle w:val="Hyperlink"/>
                  <w:rFonts w:ascii="Arial" w:hAnsi="Arial" w:cs="Arial"/>
                  <w:sz w:val="18"/>
                  <w:szCs w:val="18"/>
                </w:rPr>
                <w:t>Documentation of Master Degree Study Programmes with a Standard Period of Study of 1,5 or 2 Years</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73" w:history="1">
              <w:r w:rsidR="00956C16">
                <w:rPr>
                  <w:rStyle w:val="Hyperlink"/>
                  <w:rFonts w:ascii="Arial" w:hAnsi="Arial" w:cs="Arial"/>
                  <w:sz w:val="18"/>
                  <w:szCs w:val="18"/>
                </w:rPr>
                <w:t>The Dean´s Directive for the Implementation of Study Programmes and the Final Graduation Examination</w:t>
              </w:r>
            </w:hyperlink>
            <w:r w:rsidR="00956C16">
              <w:rPr>
                <w:rFonts w:ascii="Arial" w:hAnsi="Arial" w:cs="Arial"/>
                <w:color w:val="333333"/>
                <w:sz w:val="18"/>
                <w:szCs w:val="18"/>
              </w:rPr>
              <w:t xml:space="preserve"> 2013/14 </w:t>
            </w:r>
          </w:p>
          <w:p w:rsidR="00956C16" w:rsidRDefault="00662B37">
            <w:pPr>
              <w:ind w:left="720"/>
              <w:rPr>
                <w:rFonts w:ascii="Arial" w:hAnsi="Arial" w:cs="Arial"/>
                <w:color w:val="333333"/>
                <w:sz w:val="18"/>
                <w:szCs w:val="18"/>
              </w:rPr>
            </w:pPr>
            <w:hyperlink r:id="rId74" w:history="1">
              <w:r w:rsidR="00956C16">
                <w:rPr>
                  <w:rStyle w:val="Hyperlink"/>
                  <w:rFonts w:ascii="Arial" w:hAnsi="Arial" w:cs="Arial"/>
                  <w:sz w:val="18"/>
                  <w:szCs w:val="18"/>
                </w:rPr>
                <w:t>The Dean´s Directive for Bachelor´s degree final graduation examinations at the FCE</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75" w:tooltip="Registration for the winter semester 13/14" w:history="1">
              <w:r w:rsidR="00956C16">
                <w:rPr>
                  <w:rStyle w:val="Hyperlink"/>
                  <w:rFonts w:ascii="Arial" w:hAnsi="Arial" w:cs="Arial"/>
                  <w:sz w:val="18"/>
                  <w:szCs w:val="18"/>
                </w:rPr>
                <w:t>Registration for the spring semester of 2013/2014 academic year</w:t>
              </w:r>
            </w:hyperlink>
            <w:r w:rsidR="00956C16">
              <w:rPr>
                <w:rFonts w:ascii="Arial" w:hAnsi="Arial" w:cs="Arial"/>
                <w:color w:val="333333"/>
                <w:sz w:val="18"/>
                <w:szCs w:val="18"/>
              </w:rPr>
              <w:t xml:space="preserve"> </w:t>
            </w:r>
          </w:p>
          <w:p w:rsidR="00956C16" w:rsidRDefault="00956C16">
            <w:pPr>
              <w:ind w:left="720"/>
              <w:rPr>
                <w:rFonts w:ascii="Arial" w:hAnsi="Arial" w:cs="Arial"/>
                <w:color w:val="333333"/>
                <w:sz w:val="18"/>
                <w:szCs w:val="18"/>
              </w:rPr>
            </w:pPr>
            <w:r>
              <w:rPr>
                <w:rFonts w:ascii="Arial" w:hAnsi="Arial" w:cs="Arial"/>
                <w:color w:val="333333"/>
                <w:sz w:val="18"/>
                <w:szCs w:val="18"/>
              </w:rPr>
              <w:t xml:space="preserve">VD 10/2013 - </w:t>
            </w:r>
            <w:hyperlink r:id="rId76" w:history="1">
              <w:r>
                <w:rPr>
                  <w:rStyle w:val="Hyperlink"/>
                  <w:rFonts w:ascii="Arial" w:hAnsi="Arial" w:cs="Arial"/>
                  <w:sz w:val="18"/>
                  <w:szCs w:val="18"/>
                </w:rPr>
                <w:t>Conditions for admission of foreign students to Bachelor degree study in English for 2014/15</w:t>
              </w:r>
            </w:hyperlink>
            <w:r>
              <w:rPr>
                <w:rFonts w:ascii="Arial" w:hAnsi="Arial" w:cs="Arial"/>
                <w:color w:val="333333"/>
                <w:sz w:val="18"/>
                <w:szCs w:val="18"/>
              </w:rPr>
              <w:t xml:space="preserve"> - </w:t>
            </w:r>
            <w:r>
              <w:rPr>
                <w:rFonts w:ascii="Arial" w:hAnsi="Arial" w:cs="Arial"/>
                <w:noProof/>
                <w:color w:val="333333"/>
                <w:sz w:val="18"/>
                <w:szCs w:val="18"/>
                <w:lang w:val="en-GB" w:eastAsia="en-GB"/>
              </w:rPr>
              <w:drawing>
                <wp:inline distT="0" distB="0" distL="0" distR="0">
                  <wp:extent cx="285750" cy="123825"/>
                  <wp:effectExtent l="19050" t="0" r="0" b="0"/>
                  <wp:docPr id="91" name="Picture 91" descr="New 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New on the web"/>
                          <pic:cNvPicPr>
                            <a:picLocks noChangeAspect="1" noChangeArrowheads="1"/>
                          </pic:cNvPicPr>
                        </pic:nvPicPr>
                        <pic:blipFill>
                          <a:blip r:embed="rId77" cstate="print"/>
                          <a:srcRect/>
                          <a:stretch>
                            <a:fillRect/>
                          </a:stretch>
                        </pic:blipFill>
                        <pic:spPr bwMode="auto">
                          <a:xfrm>
                            <a:off x="0" y="0"/>
                            <a:ext cx="285750" cy="123825"/>
                          </a:xfrm>
                          <a:prstGeom prst="rect">
                            <a:avLst/>
                          </a:prstGeom>
                          <a:noFill/>
                          <a:ln w="9525">
                            <a:noFill/>
                            <a:miter lim="800000"/>
                            <a:headEnd/>
                            <a:tailEnd/>
                          </a:ln>
                        </pic:spPr>
                      </pic:pic>
                    </a:graphicData>
                  </a:graphic>
                </wp:inline>
              </w:drawing>
            </w:r>
            <w:r>
              <w:rPr>
                <w:rFonts w:ascii="Arial" w:hAnsi="Arial" w:cs="Arial"/>
                <w:color w:val="333333"/>
                <w:sz w:val="18"/>
                <w:szCs w:val="18"/>
              </w:rPr>
              <w:t xml:space="preserve">17.12.2013 </w:t>
            </w:r>
          </w:p>
          <w:p w:rsidR="00956C16" w:rsidRDefault="00956C16">
            <w:pPr>
              <w:ind w:left="720"/>
              <w:rPr>
                <w:rFonts w:ascii="Arial" w:hAnsi="Arial" w:cs="Arial"/>
                <w:color w:val="333333"/>
                <w:sz w:val="18"/>
                <w:szCs w:val="18"/>
              </w:rPr>
            </w:pPr>
            <w:r>
              <w:rPr>
                <w:rFonts w:ascii="Arial" w:hAnsi="Arial" w:cs="Arial"/>
                <w:color w:val="333333"/>
                <w:sz w:val="18"/>
                <w:szCs w:val="18"/>
              </w:rPr>
              <w:t xml:space="preserve">SD 3/2013 - </w:t>
            </w:r>
            <w:hyperlink r:id="rId78" w:history="1">
              <w:r>
                <w:rPr>
                  <w:rStyle w:val="Hyperlink"/>
                  <w:rFonts w:ascii="Arial" w:hAnsi="Arial" w:cs="Arial"/>
                  <w:sz w:val="18"/>
                  <w:szCs w:val="18"/>
                </w:rPr>
                <w:t>The Dean´s Directive for Bachelor Degree Study Admission Procedure at FCE CTU for 2014/15</w:t>
              </w:r>
            </w:hyperlink>
            <w:r>
              <w:rPr>
                <w:rFonts w:ascii="Arial" w:hAnsi="Arial" w:cs="Arial"/>
                <w:color w:val="333333"/>
                <w:sz w:val="18"/>
                <w:szCs w:val="18"/>
              </w:rPr>
              <w:t xml:space="preserve"> - </w:t>
            </w:r>
            <w:r>
              <w:rPr>
                <w:rFonts w:ascii="Arial" w:hAnsi="Arial" w:cs="Arial"/>
                <w:noProof/>
                <w:color w:val="333333"/>
                <w:sz w:val="18"/>
                <w:szCs w:val="18"/>
                <w:lang w:val="en-GB" w:eastAsia="en-GB"/>
              </w:rPr>
              <w:drawing>
                <wp:inline distT="0" distB="0" distL="0" distR="0">
                  <wp:extent cx="285750" cy="123825"/>
                  <wp:effectExtent l="19050" t="0" r="0" b="0"/>
                  <wp:docPr id="92" name="Picture 92" descr="New 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ew on the web"/>
                          <pic:cNvPicPr>
                            <a:picLocks noChangeAspect="1" noChangeArrowheads="1"/>
                          </pic:cNvPicPr>
                        </pic:nvPicPr>
                        <pic:blipFill>
                          <a:blip r:embed="rId77" cstate="print"/>
                          <a:srcRect/>
                          <a:stretch>
                            <a:fillRect/>
                          </a:stretch>
                        </pic:blipFill>
                        <pic:spPr bwMode="auto">
                          <a:xfrm>
                            <a:off x="0" y="0"/>
                            <a:ext cx="285750" cy="123825"/>
                          </a:xfrm>
                          <a:prstGeom prst="rect">
                            <a:avLst/>
                          </a:prstGeom>
                          <a:noFill/>
                          <a:ln w="9525">
                            <a:noFill/>
                            <a:miter lim="800000"/>
                            <a:headEnd/>
                            <a:tailEnd/>
                          </a:ln>
                        </pic:spPr>
                      </pic:pic>
                    </a:graphicData>
                  </a:graphic>
                </wp:inline>
              </w:drawing>
            </w:r>
            <w:r>
              <w:rPr>
                <w:rFonts w:ascii="Arial" w:hAnsi="Arial" w:cs="Arial"/>
                <w:color w:val="333333"/>
                <w:sz w:val="18"/>
                <w:szCs w:val="18"/>
              </w:rPr>
              <w:t xml:space="preserve">19.12.2013 </w:t>
            </w:r>
          </w:p>
          <w:p w:rsidR="00956C16" w:rsidRDefault="00956C16">
            <w:pPr>
              <w:ind w:left="720"/>
              <w:rPr>
                <w:rFonts w:ascii="Arial" w:hAnsi="Arial" w:cs="Arial"/>
                <w:color w:val="333333"/>
                <w:sz w:val="18"/>
                <w:szCs w:val="18"/>
              </w:rPr>
            </w:pPr>
            <w:r>
              <w:rPr>
                <w:rFonts w:ascii="Arial" w:hAnsi="Arial" w:cs="Arial"/>
                <w:color w:val="333333"/>
                <w:sz w:val="18"/>
                <w:szCs w:val="18"/>
              </w:rPr>
              <w:t xml:space="preserve">VD 11/2013 - </w:t>
            </w:r>
            <w:hyperlink r:id="rId79" w:history="1">
              <w:r>
                <w:rPr>
                  <w:rStyle w:val="Hyperlink"/>
                  <w:rFonts w:ascii="Arial" w:hAnsi="Arial" w:cs="Arial"/>
                  <w:sz w:val="18"/>
                  <w:szCs w:val="18"/>
                </w:rPr>
                <w:t>Conditions for admission of foreign students to Master degree study in English for 2014/15</w:t>
              </w:r>
            </w:hyperlink>
            <w:r>
              <w:rPr>
                <w:rFonts w:ascii="Arial" w:hAnsi="Arial" w:cs="Arial"/>
                <w:color w:val="333333"/>
                <w:sz w:val="18"/>
                <w:szCs w:val="18"/>
              </w:rPr>
              <w:t xml:space="preserve"> - </w:t>
            </w:r>
            <w:r>
              <w:rPr>
                <w:rFonts w:ascii="Arial" w:hAnsi="Arial" w:cs="Arial"/>
                <w:noProof/>
                <w:color w:val="333333"/>
                <w:sz w:val="18"/>
                <w:szCs w:val="18"/>
                <w:lang w:val="en-GB" w:eastAsia="en-GB"/>
              </w:rPr>
              <w:drawing>
                <wp:inline distT="0" distB="0" distL="0" distR="0">
                  <wp:extent cx="285750" cy="123825"/>
                  <wp:effectExtent l="19050" t="0" r="0" b="0"/>
                  <wp:docPr id="93" name="Picture 93" descr="New 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New on the web"/>
                          <pic:cNvPicPr>
                            <a:picLocks noChangeAspect="1" noChangeArrowheads="1"/>
                          </pic:cNvPicPr>
                        </pic:nvPicPr>
                        <pic:blipFill>
                          <a:blip r:embed="rId77" cstate="print"/>
                          <a:srcRect/>
                          <a:stretch>
                            <a:fillRect/>
                          </a:stretch>
                        </pic:blipFill>
                        <pic:spPr bwMode="auto">
                          <a:xfrm>
                            <a:off x="0" y="0"/>
                            <a:ext cx="285750" cy="123825"/>
                          </a:xfrm>
                          <a:prstGeom prst="rect">
                            <a:avLst/>
                          </a:prstGeom>
                          <a:noFill/>
                          <a:ln w="9525">
                            <a:noFill/>
                            <a:miter lim="800000"/>
                            <a:headEnd/>
                            <a:tailEnd/>
                          </a:ln>
                        </pic:spPr>
                      </pic:pic>
                    </a:graphicData>
                  </a:graphic>
                </wp:inline>
              </w:drawing>
            </w:r>
            <w:r>
              <w:rPr>
                <w:rFonts w:ascii="Arial" w:hAnsi="Arial" w:cs="Arial"/>
                <w:color w:val="333333"/>
                <w:sz w:val="18"/>
                <w:szCs w:val="18"/>
              </w:rPr>
              <w:t xml:space="preserve">20.12.2013 </w:t>
            </w:r>
          </w:p>
          <w:p w:rsidR="00956C16" w:rsidRDefault="00956C16">
            <w:pPr>
              <w:ind w:left="720"/>
              <w:rPr>
                <w:rFonts w:ascii="Arial" w:hAnsi="Arial" w:cs="Arial"/>
                <w:color w:val="333333"/>
                <w:sz w:val="18"/>
                <w:szCs w:val="18"/>
              </w:rPr>
            </w:pPr>
            <w:r>
              <w:rPr>
                <w:rFonts w:ascii="Arial" w:hAnsi="Arial" w:cs="Arial"/>
                <w:color w:val="333333"/>
                <w:sz w:val="18"/>
                <w:szCs w:val="18"/>
              </w:rPr>
              <w:t xml:space="preserve">VD 4/2013 - </w:t>
            </w:r>
            <w:hyperlink r:id="rId80" w:history="1">
              <w:r>
                <w:rPr>
                  <w:rStyle w:val="Hyperlink"/>
                  <w:rFonts w:ascii="Arial" w:hAnsi="Arial" w:cs="Arial"/>
                  <w:sz w:val="18"/>
                  <w:szCs w:val="18"/>
                </w:rPr>
                <w:t>The Dean´s Directive for Master Degree Study Admission Procedure at FCE CTU for 2014/15</w:t>
              </w:r>
            </w:hyperlink>
            <w:r>
              <w:rPr>
                <w:rFonts w:ascii="Arial" w:hAnsi="Arial" w:cs="Arial"/>
                <w:color w:val="333333"/>
                <w:sz w:val="18"/>
                <w:szCs w:val="18"/>
              </w:rPr>
              <w:t xml:space="preserve"> - </w:t>
            </w:r>
            <w:r>
              <w:rPr>
                <w:rFonts w:ascii="Arial" w:hAnsi="Arial" w:cs="Arial"/>
                <w:noProof/>
                <w:color w:val="333333"/>
                <w:sz w:val="18"/>
                <w:szCs w:val="18"/>
                <w:lang w:val="en-GB" w:eastAsia="en-GB"/>
              </w:rPr>
              <w:drawing>
                <wp:inline distT="0" distB="0" distL="0" distR="0">
                  <wp:extent cx="285750" cy="123825"/>
                  <wp:effectExtent l="19050" t="0" r="0" b="0"/>
                  <wp:docPr id="94" name="Picture 94" descr="New 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ew on the web"/>
                          <pic:cNvPicPr>
                            <a:picLocks noChangeAspect="1" noChangeArrowheads="1"/>
                          </pic:cNvPicPr>
                        </pic:nvPicPr>
                        <pic:blipFill>
                          <a:blip r:embed="rId77" cstate="print"/>
                          <a:srcRect/>
                          <a:stretch>
                            <a:fillRect/>
                          </a:stretch>
                        </pic:blipFill>
                        <pic:spPr bwMode="auto">
                          <a:xfrm>
                            <a:off x="0" y="0"/>
                            <a:ext cx="285750" cy="123825"/>
                          </a:xfrm>
                          <a:prstGeom prst="rect">
                            <a:avLst/>
                          </a:prstGeom>
                          <a:noFill/>
                          <a:ln w="9525">
                            <a:noFill/>
                            <a:miter lim="800000"/>
                            <a:headEnd/>
                            <a:tailEnd/>
                          </a:ln>
                        </pic:spPr>
                      </pic:pic>
                    </a:graphicData>
                  </a:graphic>
                </wp:inline>
              </w:drawing>
            </w:r>
            <w:r>
              <w:rPr>
                <w:rFonts w:ascii="Arial" w:hAnsi="Arial" w:cs="Arial"/>
                <w:color w:val="333333"/>
                <w:sz w:val="18"/>
                <w:szCs w:val="18"/>
              </w:rPr>
              <w:t xml:space="preserve">19.12.2013 </w:t>
            </w:r>
          </w:p>
          <w:p w:rsidR="00956C16" w:rsidRDefault="00662B37">
            <w:pPr>
              <w:ind w:left="720"/>
              <w:rPr>
                <w:rFonts w:ascii="Arial" w:hAnsi="Arial" w:cs="Arial"/>
                <w:color w:val="333333"/>
                <w:sz w:val="18"/>
                <w:szCs w:val="18"/>
              </w:rPr>
            </w:pPr>
            <w:hyperlink r:id="rId81" w:history="1">
              <w:r w:rsidR="00956C16">
                <w:rPr>
                  <w:rStyle w:val="Hyperlink"/>
                  <w:rFonts w:ascii="Arial" w:hAnsi="Arial" w:cs="Arial"/>
                  <w:sz w:val="18"/>
                  <w:szCs w:val="18"/>
                </w:rPr>
                <w:t>The FCE Dean´s Announcement for students in Bachelor Degree Study Branch Building Structures</w:t>
              </w:r>
            </w:hyperlink>
            <w:r w:rsidR="00956C16">
              <w:rPr>
                <w:rFonts w:ascii="Arial" w:hAnsi="Arial" w:cs="Arial"/>
                <w:color w:val="333333"/>
                <w:sz w:val="18"/>
                <w:szCs w:val="18"/>
              </w:rPr>
              <w:t xml:space="preserve"> - 29.4.2011 </w:t>
            </w:r>
          </w:p>
          <w:p w:rsidR="00956C16" w:rsidRDefault="00662B37">
            <w:pPr>
              <w:ind w:left="720"/>
              <w:rPr>
                <w:rFonts w:ascii="Arial" w:hAnsi="Arial" w:cs="Arial"/>
                <w:color w:val="333333"/>
                <w:sz w:val="18"/>
                <w:szCs w:val="18"/>
              </w:rPr>
            </w:pPr>
            <w:hyperlink r:id="rId82" w:history="1">
              <w:r w:rsidR="00956C16">
                <w:rPr>
                  <w:rStyle w:val="Hyperlink"/>
                  <w:rFonts w:ascii="Arial" w:hAnsi="Arial" w:cs="Arial"/>
                  <w:sz w:val="18"/>
                  <w:szCs w:val="18"/>
                </w:rPr>
                <w:t>Record of entrance training of students of FCE in health and safety and fire prevention principles</w:t>
              </w:r>
            </w:hyperlink>
            <w:r w:rsidR="00956C16">
              <w:rPr>
                <w:rFonts w:ascii="Arial" w:hAnsi="Arial" w:cs="Arial"/>
                <w:color w:val="333333"/>
                <w:sz w:val="18"/>
                <w:szCs w:val="18"/>
              </w:rPr>
              <w:t xml:space="preserve"> </w:t>
            </w:r>
          </w:p>
          <w:p w:rsidR="00956C16" w:rsidRDefault="00956C16">
            <w:pPr>
              <w:rPr>
                <w:rFonts w:ascii="Arial" w:hAnsi="Arial" w:cs="Arial"/>
                <w:color w:val="333333"/>
                <w:sz w:val="18"/>
                <w:szCs w:val="18"/>
              </w:rPr>
            </w:pPr>
            <w:r>
              <w:rPr>
                <w:rStyle w:val="Strong"/>
                <w:rFonts w:ascii="Arial" w:hAnsi="Arial" w:cs="Arial"/>
                <w:color w:val="333333"/>
                <w:sz w:val="18"/>
                <w:szCs w:val="18"/>
              </w:rPr>
              <w:lastRenderedPageBreak/>
              <w:t>Study Plans:</w:t>
            </w:r>
            <w:r>
              <w:rPr>
                <w:rFonts w:ascii="Arial" w:hAnsi="Arial" w:cs="Arial"/>
                <w:color w:val="333333"/>
                <w:sz w:val="18"/>
                <w:szCs w:val="18"/>
              </w:rPr>
              <w:br/>
            </w:r>
            <w:hyperlink r:id="rId83" w:tooltip="Study plans 2013/2014" w:history="1">
              <w:r>
                <w:rPr>
                  <w:rStyle w:val="Hyperlink"/>
                  <w:rFonts w:ascii="Arial" w:hAnsi="Arial" w:cs="Arial"/>
                  <w:sz w:val="18"/>
                  <w:szCs w:val="18"/>
                </w:rPr>
                <w:t>2013/2014</w:t>
              </w:r>
            </w:hyperlink>
            <w:r>
              <w:rPr>
                <w:rFonts w:ascii="Arial" w:hAnsi="Arial" w:cs="Arial"/>
                <w:color w:val="333333"/>
                <w:sz w:val="18"/>
                <w:szCs w:val="18"/>
              </w:rPr>
              <w:t xml:space="preserve">  |   </w:t>
            </w:r>
            <w:hyperlink r:id="rId84" w:tooltip="Study plans 2012/2013" w:history="1">
              <w:r>
                <w:rPr>
                  <w:rStyle w:val="Hyperlink"/>
                  <w:rFonts w:ascii="Arial" w:hAnsi="Arial" w:cs="Arial"/>
                  <w:sz w:val="18"/>
                  <w:szCs w:val="18"/>
                </w:rPr>
                <w:t>2012/2013</w:t>
              </w:r>
            </w:hyperlink>
            <w:r>
              <w:rPr>
                <w:rFonts w:ascii="Arial" w:hAnsi="Arial" w:cs="Arial"/>
                <w:color w:val="333333"/>
                <w:sz w:val="18"/>
                <w:szCs w:val="18"/>
              </w:rPr>
              <w:t xml:space="preserve">  |   </w:t>
            </w:r>
            <w:hyperlink r:id="rId85" w:tooltip="Study plans 2011/2012" w:history="1">
              <w:r>
                <w:rPr>
                  <w:rStyle w:val="Hyperlink"/>
                  <w:rFonts w:ascii="Arial" w:hAnsi="Arial" w:cs="Arial"/>
                  <w:sz w:val="18"/>
                  <w:szCs w:val="18"/>
                </w:rPr>
                <w:t>2011/2012</w:t>
              </w:r>
            </w:hyperlink>
            <w:r>
              <w:rPr>
                <w:rFonts w:ascii="Arial" w:hAnsi="Arial" w:cs="Arial"/>
                <w:color w:val="333333"/>
                <w:sz w:val="18"/>
                <w:szCs w:val="18"/>
              </w:rPr>
              <w:t xml:space="preserve">  |   </w:t>
            </w:r>
            <w:hyperlink r:id="rId86" w:tooltip="Study plans 2010/2011" w:history="1">
              <w:r>
                <w:rPr>
                  <w:rStyle w:val="Hyperlink"/>
                  <w:rFonts w:ascii="Arial" w:hAnsi="Arial" w:cs="Arial"/>
                  <w:sz w:val="18"/>
                  <w:szCs w:val="18"/>
                </w:rPr>
                <w:t>2010/2011</w:t>
              </w:r>
            </w:hyperlink>
            <w:r>
              <w:rPr>
                <w:rFonts w:ascii="Arial" w:hAnsi="Arial" w:cs="Arial"/>
                <w:color w:val="333333"/>
                <w:sz w:val="18"/>
                <w:szCs w:val="18"/>
              </w:rPr>
              <w:t xml:space="preserve">  |   </w:t>
            </w:r>
            <w:hyperlink r:id="rId87" w:tooltip="Study plans 2009/2010" w:history="1">
              <w:r>
                <w:rPr>
                  <w:rStyle w:val="Hyperlink"/>
                  <w:rFonts w:ascii="Arial" w:hAnsi="Arial" w:cs="Arial"/>
                  <w:sz w:val="18"/>
                  <w:szCs w:val="18"/>
                </w:rPr>
                <w:t>2009/2010</w:t>
              </w:r>
            </w:hyperlink>
            <w:r>
              <w:rPr>
                <w:rFonts w:ascii="Arial" w:hAnsi="Arial" w:cs="Arial"/>
                <w:color w:val="333333"/>
                <w:sz w:val="18"/>
                <w:szCs w:val="18"/>
              </w:rPr>
              <w:t xml:space="preserve">  |   </w:t>
            </w:r>
            <w:hyperlink r:id="rId88" w:tooltip="Study plans 2008/2009" w:history="1">
              <w:r>
                <w:rPr>
                  <w:rStyle w:val="Hyperlink"/>
                  <w:rFonts w:ascii="Arial" w:hAnsi="Arial" w:cs="Arial"/>
                  <w:sz w:val="18"/>
                  <w:szCs w:val="18"/>
                </w:rPr>
                <w:t>2008/2009</w:t>
              </w:r>
            </w:hyperlink>
            <w:r>
              <w:rPr>
                <w:rFonts w:ascii="Arial" w:hAnsi="Arial" w:cs="Arial"/>
                <w:color w:val="333333"/>
                <w:sz w:val="18"/>
                <w:szCs w:val="18"/>
              </w:rPr>
              <w:t xml:space="preserve">  |   </w:t>
            </w:r>
            <w:hyperlink r:id="rId89" w:tooltip="Study plans 2007/2008" w:history="1">
              <w:r>
                <w:rPr>
                  <w:rStyle w:val="Hyperlink"/>
                  <w:rFonts w:ascii="Arial" w:hAnsi="Arial" w:cs="Arial"/>
                  <w:sz w:val="18"/>
                  <w:szCs w:val="18"/>
                </w:rPr>
                <w:t>2007/2008</w:t>
              </w:r>
            </w:hyperlink>
            <w:r>
              <w:rPr>
                <w:rFonts w:ascii="Arial" w:hAnsi="Arial" w:cs="Arial"/>
                <w:color w:val="333333"/>
                <w:sz w:val="18"/>
                <w:szCs w:val="18"/>
              </w:rPr>
              <w:t xml:space="preserve">  |   </w:t>
            </w:r>
            <w:hyperlink r:id="rId90" w:tooltip="Study plans 2006/2007" w:history="1">
              <w:r>
                <w:rPr>
                  <w:rStyle w:val="Hyperlink"/>
                  <w:rFonts w:ascii="Arial" w:hAnsi="Arial" w:cs="Arial"/>
                  <w:sz w:val="18"/>
                  <w:szCs w:val="18"/>
                </w:rPr>
                <w:t>2006/2007</w:t>
              </w:r>
            </w:hyperlink>
            <w:r>
              <w:rPr>
                <w:rFonts w:ascii="Arial" w:hAnsi="Arial" w:cs="Arial"/>
                <w:color w:val="333333"/>
                <w:sz w:val="18"/>
                <w:szCs w:val="18"/>
              </w:rPr>
              <w:t xml:space="preserve">  |   </w:t>
            </w:r>
            <w:hyperlink r:id="rId91" w:tooltip="Study plans 2005/2006" w:history="1">
              <w:r>
                <w:rPr>
                  <w:rStyle w:val="Hyperlink"/>
                  <w:rFonts w:ascii="Arial" w:hAnsi="Arial" w:cs="Arial"/>
                  <w:sz w:val="18"/>
                  <w:szCs w:val="18"/>
                </w:rPr>
                <w:t>2005/2006</w:t>
              </w:r>
            </w:hyperlink>
            <w:r>
              <w:rPr>
                <w:rFonts w:ascii="Arial" w:hAnsi="Arial" w:cs="Arial"/>
                <w:color w:val="333333"/>
                <w:sz w:val="18"/>
                <w:szCs w:val="18"/>
              </w:rPr>
              <w:t xml:space="preserve">  |   </w:t>
            </w:r>
            <w:hyperlink r:id="rId92" w:tooltip="Study plans 2004/2005" w:history="1">
              <w:r>
                <w:rPr>
                  <w:rStyle w:val="Hyperlink"/>
                  <w:rFonts w:ascii="Arial" w:hAnsi="Arial" w:cs="Arial"/>
                  <w:sz w:val="18"/>
                  <w:szCs w:val="18"/>
                </w:rPr>
                <w:t>2004/2005</w:t>
              </w:r>
            </w:hyperlink>
            <w:r>
              <w:rPr>
                <w:rFonts w:ascii="Arial" w:hAnsi="Arial" w:cs="Arial"/>
                <w:color w:val="333333"/>
                <w:sz w:val="18"/>
                <w:szCs w:val="18"/>
              </w:rPr>
              <w:t xml:space="preserve">  |   </w:t>
            </w:r>
            <w:hyperlink r:id="rId93" w:tooltip="Study plans 2003/2004" w:history="1">
              <w:r>
                <w:rPr>
                  <w:rStyle w:val="Hyperlink"/>
                  <w:rFonts w:ascii="Arial" w:hAnsi="Arial" w:cs="Arial"/>
                  <w:sz w:val="18"/>
                  <w:szCs w:val="18"/>
                </w:rPr>
                <w:t>2003/2004</w:t>
              </w:r>
            </w:hyperlink>
            <w:r>
              <w:rPr>
                <w:rFonts w:ascii="Arial" w:hAnsi="Arial" w:cs="Arial"/>
                <w:color w:val="333333"/>
                <w:sz w:val="18"/>
                <w:szCs w:val="18"/>
              </w:rPr>
              <w:t xml:space="preserve">  |   </w:t>
            </w:r>
            <w:hyperlink r:id="rId94" w:tooltip="Study plans 2002/2003" w:history="1">
              <w:r>
                <w:rPr>
                  <w:rStyle w:val="Hyperlink"/>
                  <w:rFonts w:ascii="Arial" w:hAnsi="Arial" w:cs="Arial"/>
                  <w:sz w:val="18"/>
                  <w:szCs w:val="18"/>
                </w:rPr>
                <w:t>2002/2003</w:t>
              </w:r>
            </w:hyperlink>
            <w:r>
              <w:rPr>
                <w:rFonts w:ascii="Arial" w:hAnsi="Arial" w:cs="Arial"/>
                <w:color w:val="333333"/>
                <w:sz w:val="18"/>
                <w:szCs w:val="18"/>
              </w:rPr>
              <w:t xml:space="preserve">  |   </w:t>
            </w:r>
            <w:hyperlink r:id="rId95" w:tooltip="Study plans 2001/2002" w:history="1">
              <w:r>
                <w:rPr>
                  <w:rStyle w:val="Hyperlink"/>
                  <w:rFonts w:ascii="Arial" w:hAnsi="Arial" w:cs="Arial"/>
                  <w:sz w:val="18"/>
                  <w:szCs w:val="18"/>
                </w:rPr>
                <w:t>2001/2002</w:t>
              </w:r>
            </w:hyperlink>
            <w:r>
              <w:rPr>
                <w:rFonts w:ascii="Arial" w:hAnsi="Arial" w:cs="Arial"/>
                <w:color w:val="333333"/>
                <w:sz w:val="18"/>
                <w:szCs w:val="18"/>
              </w:rPr>
              <w:t xml:space="preserve">  |   </w:t>
            </w:r>
            <w:bookmarkStart w:id="2" w:name="old"/>
            <w:bookmarkEnd w:id="2"/>
          </w:p>
          <w:p w:rsidR="00956C16" w:rsidRDefault="00662B37">
            <w:pPr>
              <w:rPr>
                <w:rFonts w:ascii="Arial" w:hAnsi="Arial" w:cs="Arial"/>
                <w:color w:val="333333"/>
                <w:sz w:val="18"/>
                <w:szCs w:val="18"/>
              </w:rPr>
            </w:pPr>
            <w:r w:rsidRPr="00662B37">
              <w:rPr>
                <w:rFonts w:ascii="Arial" w:hAnsi="Arial" w:cs="Arial"/>
                <w:color w:val="333333"/>
                <w:sz w:val="18"/>
                <w:szCs w:val="18"/>
              </w:rPr>
              <w:pict>
                <v:rect id="_x0000_i1025" style="width:0;height:1.5pt" o:hralign="center" o:hrstd="t" o:hr="t" fillcolor="#a0a0a0" stroked="f"/>
              </w:pict>
            </w:r>
          </w:p>
          <w:p w:rsidR="00956C16" w:rsidRDefault="00956C16">
            <w:pPr>
              <w:pStyle w:val="Heading1"/>
              <w:rPr>
                <w:rFonts w:ascii="Arial" w:hAnsi="Arial" w:cs="Arial"/>
                <w:color w:val="333333"/>
                <w:sz w:val="27"/>
                <w:szCs w:val="27"/>
              </w:rPr>
            </w:pPr>
            <w:r>
              <w:rPr>
                <w:color w:val="333333"/>
              </w:rPr>
              <w:t>Archive</w:t>
            </w:r>
          </w:p>
          <w:p w:rsidR="00956C16" w:rsidRDefault="00956C16">
            <w:pPr>
              <w:rPr>
                <w:rFonts w:ascii="Arial" w:hAnsi="Arial" w:cs="Arial"/>
                <w:color w:val="333333"/>
                <w:sz w:val="18"/>
                <w:szCs w:val="18"/>
              </w:rPr>
            </w:pPr>
            <w:r>
              <w:rPr>
                <w:rStyle w:val="Strong"/>
                <w:rFonts w:ascii="Arial" w:hAnsi="Arial" w:cs="Arial"/>
                <w:color w:val="333333"/>
                <w:sz w:val="18"/>
                <w:szCs w:val="18"/>
              </w:rPr>
              <w:t>2013</w:t>
            </w:r>
            <w:r>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96" w:tooltip="Registration for the spring semester 12/13" w:history="1">
              <w:r w:rsidR="00956C16">
                <w:rPr>
                  <w:rStyle w:val="Hyperlink"/>
                  <w:rFonts w:ascii="Arial" w:hAnsi="Arial" w:cs="Arial"/>
                  <w:sz w:val="18"/>
                  <w:szCs w:val="18"/>
                </w:rPr>
                <w:t>Registration for the spring semester of 2012/2013 academic year</w:t>
              </w:r>
            </w:hyperlink>
            <w:r w:rsidR="00956C16">
              <w:rPr>
                <w:rFonts w:ascii="Arial" w:hAnsi="Arial" w:cs="Arial"/>
                <w:color w:val="333333"/>
                <w:sz w:val="18"/>
                <w:szCs w:val="18"/>
              </w:rPr>
              <w:t xml:space="preserve"> </w:t>
            </w:r>
          </w:p>
          <w:p w:rsidR="00956C16" w:rsidRDefault="00956C16">
            <w:pPr>
              <w:rPr>
                <w:rFonts w:ascii="Arial" w:hAnsi="Arial" w:cs="Arial"/>
                <w:color w:val="333333"/>
                <w:sz w:val="18"/>
                <w:szCs w:val="18"/>
              </w:rPr>
            </w:pPr>
            <w:r>
              <w:rPr>
                <w:rStyle w:val="Strong"/>
                <w:rFonts w:ascii="Arial" w:hAnsi="Arial" w:cs="Arial"/>
                <w:color w:val="333333"/>
                <w:sz w:val="18"/>
                <w:szCs w:val="18"/>
              </w:rPr>
              <w:t>2012</w:t>
            </w:r>
            <w:r>
              <w:rPr>
                <w:rFonts w:ascii="Arial" w:hAnsi="Arial" w:cs="Arial"/>
                <w:color w:val="333333"/>
                <w:sz w:val="18"/>
                <w:szCs w:val="18"/>
              </w:rPr>
              <w:t xml:space="preserve"> </w:t>
            </w:r>
          </w:p>
          <w:p w:rsidR="00956C16" w:rsidRDefault="00956C16">
            <w:pPr>
              <w:ind w:left="720"/>
              <w:rPr>
                <w:rFonts w:ascii="Arial" w:hAnsi="Arial" w:cs="Arial"/>
                <w:color w:val="333333"/>
                <w:sz w:val="18"/>
                <w:szCs w:val="18"/>
              </w:rPr>
            </w:pPr>
            <w:r>
              <w:rPr>
                <w:rFonts w:ascii="Arial" w:hAnsi="Arial" w:cs="Arial"/>
                <w:color w:val="333333"/>
                <w:sz w:val="18"/>
                <w:szCs w:val="18"/>
              </w:rPr>
              <w:t xml:space="preserve">VD 7/2012 - </w:t>
            </w:r>
            <w:hyperlink r:id="rId97" w:history="1">
              <w:r>
                <w:rPr>
                  <w:rStyle w:val="Hyperlink"/>
                  <w:rFonts w:ascii="Arial" w:hAnsi="Arial" w:cs="Arial"/>
                  <w:sz w:val="18"/>
                  <w:szCs w:val="18"/>
                </w:rPr>
                <w:t>Conditions for admission of foreign students to Bachelor degree study in English for 2013/14</w:t>
              </w:r>
            </w:hyperlink>
            <w:r>
              <w:rPr>
                <w:rFonts w:ascii="Arial" w:hAnsi="Arial" w:cs="Arial"/>
                <w:color w:val="333333"/>
                <w:sz w:val="18"/>
                <w:szCs w:val="18"/>
              </w:rPr>
              <w:t xml:space="preserve"> </w:t>
            </w:r>
          </w:p>
          <w:p w:rsidR="00956C16" w:rsidRDefault="00956C16">
            <w:pPr>
              <w:ind w:left="720"/>
              <w:rPr>
                <w:rFonts w:ascii="Arial" w:hAnsi="Arial" w:cs="Arial"/>
                <w:color w:val="333333"/>
                <w:sz w:val="18"/>
                <w:szCs w:val="18"/>
              </w:rPr>
            </w:pPr>
            <w:r>
              <w:rPr>
                <w:rFonts w:ascii="Arial" w:hAnsi="Arial" w:cs="Arial"/>
                <w:color w:val="333333"/>
                <w:sz w:val="18"/>
                <w:szCs w:val="18"/>
              </w:rPr>
              <w:t xml:space="preserve">VD 3/2012 - </w:t>
            </w:r>
            <w:hyperlink r:id="rId98" w:history="1">
              <w:r>
                <w:rPr>
                  <w:rStyle w:val="Hyperlink"/>
                  <w:rFonts w:ascii="Arial" w:hAnsi="Arial" w:cs="Arial"/>
                  <w:sz w:val="18"/>
                  <w:szCs w:val="18"/>
                </w:rPr>
                <w:t>The Dean´s Directive for Bachelor Degree Study Admission Procedure at FCE CTU for 2013/14</w:t>
              </w:r>
            </w:hyperlink>
            <w:r>
              <w:rPr>
                <w:rFonts w:ascii="Arial" w:hAnsi="Arial" w:cs="Arial"/>
                <w:color w:val="333333"/>
                <w:sz w:val="18"/>
                <w:szCs w:val="18"/>
              </w:rPr>
              <w:t xml:space="preserve"> </w:t>
            </w:r>
          </w:p>
          <w:p w:rsidR="00956C16" w:rsidRDefault="00956C16">
            <w:pPr>
              <w:ind w:left="720"/>
              <w:rPr>
                <w:rFonts w:ascii="Arial" w:hAnsi="Arial" w:cs="Arial"/>
                <w:color w:val="333333"/>
                <w:sz w:val="18"/>
                <w:szCs w:val="18"/>
              </w:rPr>
            </w:pPr>
            <w:r>
              <w:rPr>
                <w:rFonts w:ascii="Arial" w:hAnsi="Arial" w:cs="Arial"/>
                <w:color w:val="333333"/>
                <w:sz w:val="18"/>
                <w:szCs w:val="18"/>
              </w:rPr>
              <w:t xml:space="preserve">VD 6/2012 - </w:t>
            </w:r>
            <w:hyperlink r:id="rId99" w:history="1">
              <w:r>
                <w:rPr>
                  <w:rStyle w:val="Hyperlink"/>
                  <w:rFonts w:ascii="Arial" w:hAnsi="Arial" w:cs="Arial"/>
                  <w:sz w:val="18"/>
                  <w:szCs w:val="18"/>
                </w:rPr>
                <w:t>Conditions for admission of foreign students to Master degree study in English for 2013/14</w:t>
              </w:r>
            </w:hyperlink>
            <w:r>
              <w:rPr>
                <w:rFonts w:ascii="Arial" w:hAnsi="Arial" w:cs="Arial"/>
                <w:color w:val="333333"/>
                <w:sz w:val="18"/>
                <w:szCs w:val="18"/>
              </w:rPr>
              <w:t xml:space="preserve"> </w:t>
            </w:r>
          </w:p>
          <w:p w:rsidR="00956C16" w:rsidRDefault="00956C16">
            <w:pPr>
              <w:ind w:left="720"/>
              <w:rPr>
                <w:rFonts w:ascii="Arial" w:hAnsi="Arial" w:cs="Arial"/>
                <w:color w:val="333333"/>
                <w:sz w:val="18"/>
                <w:szCs w:val="18"/>
              </w:rPr>
            </w:pPr>
            <w:r>
              <w:rPr>
                <w:rFonts w:ascii="Arial" w:hAnsi="Arial" w:cs="Arial"/>
                <w:color w:val="333333"/>
                <w:sz w:val="18"/>
                <w:szCs w:val="18"/>
              </w:rPr>
              <w:t xml:space="preserve">VD 2/2012 - </w:t>
            </w:r>
            <w:hyperlink r:id="rId100" w:history="1">
              <w:r>
                <w:rPr>
                  <w:rStyle w:val="Hyperlink"/>
                  <w:rFonts w:ascii="Arial" w:hAnsi="Arial" w:cs="Arial"/>
                  <w:sz w:val="18"/>
                  <w:szCs w:val="18"/>
                </w:rPr>
                <w:t>The Dean´s Directive for Master Degree Study Admission Procedure at FCE CTU for 2013/14</w:t>
              </w:r>
            </w:hyperlink>
            <w:r>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01" w:tooltip="Registration for the winter semester 12/13" w:history="1">
              <w:r w:rsidR="00956C16">
                <w:rPr>
                  <w:rStyle w:val="Hyperlink"/>
                  <w:rFonts w:ascii="Arial" w:hAnsi="Arial" w:cs="Arial"/>
                  <w:sz w:val="18"/>
                  <w:szCs w:val="18"/>
                </w:rPr>
                <w:t>Registration for the winter semester of 2012/2013 academic year</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02" w:tooltip="Registration for the spring semester 11/12" w:history="1">
              <w:r w:rsidR="00956C16">
                <w:rPr>
                  <w:rStyle w:val="Hyperlink"/>
                  <w:rFonts w:ascii="Arial" w:hAnsi="Arial" w:cs="Arial"/>
                  <w:sz w:val="18"/>
                  <w:szCs w:val="18"/>
                </w:rPr>
                <w:t>Registration for the spring semester of 2011/2012 academic year</w:t>
              </w:r>
            </w:hyperlink>
            <w:r w:rsidR="00956C16">
              <w:rPr>
                <w:rFonts w:ascii="Arial" w:hAnsi="Arial" w:cs="Arial"/>
                <w:color w:val="333333"/>
                <w:sz w:val="18"/>
                <w:szCs w:val="18"/>
              </w:rPr>
              <w:t xml:space="preserve"> </w:t>
            </w:r>
          </w:p>
          <w:p w:rsidR="00956C16" w:rsidRDefault="00956C16">
            <w:pPr>
              <w:rPr>
                <w:rFonts w:ascii="Arial" w:hAnsi="Arial" w:cs="Arial"/>
                <w:color w:val="333333"/>
                <w:sz w:val="18"/>
                <w:szCs w:val="18"/>
              </w:rPr>
            </w:pPr>
            <w:r>
              <w:rPr>
                <w:rStyle w:val="Strong"/>
                <w:rFonts w:ascii="Arial" w:hAnsi="Arial" w:cs="Arial"/>
                <w:color w:val="333333"/>
                <w:sz w:val="18"/>
                <w:szCs w:val="18"/>
              </w:rPr>
              <w:t>2011</w:t>
            </w:r>
            <w:r>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03" w:history="1">
              <w:r w:rsidR="00956C16">
                <w:rPr>
                  <w:rStyle w:val="Hyperlink"/>
                  <w:rFonts w:ascii="Arial" w:hAnsi="Arial" w:cs="Arial"/>
                  <w:sz w:val="18"/>
                  <w:szCs w:val="18"/>
                </w:rPr>
                <w:t>The Dean´s Directive for the Implementation of Study Programmes and the Final Graduation Examination</w:t>
              </w:r>
            </w:hyperlink>
            <w:r w:rsidR="00956C16">
              <w:rPr>
                <w:rFonts w:ascii="Arial" w:hAnsi="Arial" w:cs="Arial"/>
                <w:color w:val="333333"/>
                <w:sz w:val="18"/>
                <w:szCs w:val="18"/>
              </w:rPr>
              <w:t xml:space="preserve"> 2011/12 </w:t>
            </w:r>
          </w:p>
          <w:p w:rsidR="00956C16" w:rsidRDefault="00662B37">
            <w:pPr>
              <w:ind w:left="720"/>
              <w:rPr>
                <w:rFonts w:ascii="Arial" w:hAnsi="Arial" w:cs="Arial"/>
                <w:color w:val="333333"/>
                <w:sz w:val="18"/>
                <w:szCs w:val="18"/>
              </w:rPr>
            </w:pPr>
            <w:hyperlink r:id="rId104" w:history="1">
              <w:r w:rsidR="00956C16">
                <w:rPr>
                  <w:rStyle w:val="Hyperlink"/>
                  <w:rFonts w:ascii="Arial" w:hAnsi="Arial" w:cs="Arial"/>
                  <w:sz w:val="18"/>
                  <w:szCs w:val="18"/>
                </w:rPr>
                <w:t>Conditions for admission of foreign students to Bachelor degree study in English for 2012/13</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05" w:history="1">
              <w:r w:rsidR="00956C16">
                <w:rPr>
                  <w:rStyle w:val="Hyperlink"/>
                  <w:rFonts w:ascii="Arial" w:hAnsi="Arial" w:cs="Arial"/>
                  <w:sz w:val="18"/>
                  <w:szCs w:val="18"/>
                </w:rPr>
                <w:t>The Dean´s Directive for Bachelor Degree Study Admission Procedure at FCE CTU in Prague for 2012/13</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06" w:history="1">
              <w:r w:rsidR="00956C16">
                <w:rPr>
                  <w:rStyle w:val="Hyperlink"/>
                  <w:rFonts w:ascii="Arial" w:hAnsi="Arial" w:cs="Arial"/>
                  <w:sz w:val="18"/>
                  <w:szCs w:val="18"/>
                </w:rPr>
                <w:t>Conditions for admission of foreign students to Master degree study in English for 2012/13</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07" w:history="1">
              <w:r w:rsidR="00956C16">
                <w:rPr>
                  <w:rStyle w:val="Hyperlink"/>
                  <w:rFonts w:ascii="Arial" w:hAnsi="Arial" w:cs="Arial"/>
                  <w:sz w:val="18"/>
                  <w:szCs w:val="18"/>
                </w:rPr>
                <w:t>The Dean´s Directive for Master Degree Study Admission Procedure at FCE CTU in Prague for 2012/13</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08" w:tooltip="Registration for the winter semester 11/12" w:history="1">
              <w:r w:rsidR="00956C16">
                <w:rPr>
                  <w:rStyle w:val="Hyperlink"/>
                  <w:rFonts w:ascii="Arial" w:hAnsi="Arial" w:cs="Arial"/>
                  <w:sz w:val="18"/>
                  <w:szCs w:val="18"/>
                </w:rPr>
                <w:t>Registration for the winter semester of 2011/2012 academic year</w:t>
              </w:r>
            </w:hyperlink>
            <w:r w:rsidR="00956C16">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09" w:tooltip="Registration for the spring semester 10/11" w:history="1">
              <w:r w:rsidR="00956C16">
                <w:rPr>
                  <w:rStyle w:val="Hyperlink"/>
                  <w:rFonts w:ascii="Arial" w:hAnsi="Arial" w:cs="Arial"/>
                  <w:sz w:val="18"/>
                  <w:szCs w:val="18"/>
                </w:rPr>
                <w:t>Registration for the spring semester of 2010/2011 academic year</w:t>
              </w:r>
            </w:hyperlink>
            <w:r w:rsidR="00956C16">
              <w:rPr>
                <w:rFonts w:ascii="Arial" w:hAnsi="Arial" w:cs="Arial"/>
                <w:color w:val="333333"/>
                <w:sz w:val="18"/>
                <w:szCs w:val="18"/>
              </w:rPr>
              <w:t xml:space="preserve"> </w:t>
            </w:r>
          </w:p>
          <w:p w:rsidR="00956C16" w:rsidRDefault="00956C16">
            <w:pPr>
              <w:rPr>
                <w:rFonts w:ascii="Arial" w:hAnsi="Arial" w:cs="Arial"/>
                <w:color w:val="333333"/>
                <w:sz w:val="18"/>
                <w:szCs w:val="18"/>
              </w:rPr>
            </w:pPr>
            <w:r>
              <w:rPr>
                <w:rStyle w:val="Strong"/>
                <w:rFonts w:ascii="Arial" w:hAnsi="Arial" w:cs="Arial"/>
                <w:color w:val="333333"/>
                <w:sz w:val="18"/>
                <w:szCs w:val="18"/>
              </w:rPr>
              <w:t>2010</w:t>
            </w:r>
            <w:r>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10" w:history="1">
              <w:r w:rsidR="00956C16">
                <w:rPr>
                  <w:rStyle w:val="Hyperlink"/>
                  <w:rFonts w:ascii="Arial" w:hAnsi="Arial" w:cs="Arial"/>
                  <w:sz w:val="18"/>
                  <w:szCs w:val="18"/>
                </w:rPr>
                <w:t>The Dean´s Directive for the Implementation of Study Programmes and the FGE</w:t>
              </w:r>
            </w:hyperlink>
            <w:r w:rsidR="00956C16">
              <w:rPr>
                <w:rFonts w:ascii="Arial" w:hAnsi="Arial" w:cs="Arial"/>
                <w:color w:val="333333"/>
                <w:sz w:val="18"/>
                <w:szCs w:val="18"/>
              </w:rPr>
              <w:t xml:space="preserve"> 2010/2011 </w:t>
            </w:r>
          </w:p>
          <w:p w:rsidR="00956C16" w:rsidRDefault="00662B37">
            <w:pPr>
              <w:ind w:left="720"/>
              <w:rPr>
                <w:rFonts w:ascii="Arial" w:hAnsi="Arial" w:cs="Arial"/>
                <w:color w:val="333333"/>
                <w:sz w:val="18"/>
                <w:szCs w:val="18"/>
              </w:rPr>
            </w:pPr>
            <w:hyperlink r:id="rId111" w:history="1">
              <w:r w:rsidR="00956C16">
                <w:rPr>
                  <w:rStyle w:val="Hyperlink"/>
                  <w:rFonts w:ascii="Arial" w:hAnsi="Arial" w:cs="Arial"/>
                  <w:sz w:val="18"/>
                  <w:szCs w:val="18"/>
                </w:rPr>
                <w:t>The Dean´s Directive for Bachelor Degree Study Admission Procedure at FCE CTU in Prague</w:t>
              </w:r>
            </w:hyperlink>
            <w:r w:rsidR="00956C16">
              <w:rPr>
                <w:rFonts w:ascii="Arial" w:hAnsi="Arial" w:cs="Arial"/>
                <w:color w:val="333333"/>
                <w:sz w:val="18"/>
                <w:szCs w:val="18"/>
              </w:rPr>
              <w:t xml:space="preserve"> 2011/2012 </w:t>
            </w:r>
          </w:p>
          <w:p w:rsidR="00956C16" w:rsidRDefault="00662B37">
            <w:pPr>
              <w:ind w:left="720"/>
              <w:rPr>
                <w:rFonts w:ascii="Arial" w:hAnsi="Arial" w:cs="Arial"/>
                <w:color w:val="333333"/>
                <w:sz w:val="18"/>
                <w:szCs w:val="18"/>
              </w:rPr>
            </w:pPr>
            <w:hyperlink r:id="rId112" w:history="1">
              <w:r w:rsidR="00956C16">
                <w:rPr>
                  <w:rStyle w:val="Hyperlink"/>
                  <w:rFonts w:ascii="Arial" w:hAnsi="Arial" w:cs="Arial"/>
                  <w:sz w:val="18"/>
                  <w:szCs w:val="18"/>
                </w:rPr>
                <w:t>The Dean´s Directive for Master Degree Study Admission Procedure at FCE CTU in Prague</w:t>
              </w:r>
            </w:hyperlink>
            <w:r w:rsidR="00956C16">
              <w:rPr>
                <w:rFonts w:ascii="Arial" w:hAnsi="Arial" w:cs="Arial"/>
                <w:color w:val="333333"/>
                <w:sz w:val="18"/>
                <w:szCs w:val="18"/>
              </w:rPr>
              <w:t xml:space="preserve"> 2011/2012 </w:t>
            </w:r>
          </w:p>
          <w:p w:rsidR="00956C16" w:rsidRDefault="00662B37">
            <w:pPr>
              <w:ind w:left="720"/>
              <w:rPr>
                <w:rFonts w:ascii="Arial" w:hAnsi="Arial" w:cs="Arial"/>
                <w:color w:val="333333"/>
                <w:sz w:val="18"/>
                <w:szCs w:val="18"/>
              </w:rPr>
            </w:pPr>
            <w:hyperlink r:id="rId113" w:history="1">
              <w:r w:rsidR="00956C16">
                <w:rPr>
                  <w:rStyle w:val="Hyperlink"/>
                  <w:rFonts w:ascii="Arial" w:hAnsi="Arial" w:cs="Arial"/>
                  <w:sz w:val="18"/>
                  <w:szCs w:val="18"/>
                </w:rPr>
                <w:t>Conditions for admission to study in Bachelor degree study programmes at the FCE</w:t>
              </w:r>
            </w:hyperlink>
            <w:r w:rsidR="00956C16">
              <w:rPr>
                <w:rFonts w:ascii="Arial" w:hAnsi="Arial" w:cs="Arial"/>
                <w:color w:val="333333"/>
                <w:sz w:val="18"/>
                <w:szCs w:val="18"/>
              </w:rPr>
              <w:t xml:space="preserve"> 2011/2012 </w:t>
            </w:r>
          </w:p>
          <w:p w:rsidR="00956C16" w:rsidRDefault="00956C16">
            <w:pPr>
              <w:rPr>
                <w:rFonts w:ascii="Arial" w:hAnsi="Arial" w:cs="Arial"/>
                <w:color w:val="333333"/>
                <w:sz w:val="18"/>
                <w:szCs w:val="18"/>
              </w:rPr>
            </w:pPr>
            <w:r>
              <w:rPr>
                <w:rStyle w:val="Strong"/>
                <w:rFonts w:ascii="Arial" w:hAnsi="Arial" w:cs="Arial"/>
                <w:color w:val="333333"/>
                <w:sz w:val="18"/>
                <w:szCs w:val="18"/>
              </w:rPr>
              <w:t>2009</w:t>
            </w:r>
            <w:r>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14" w:history="1">
              <w:r w:rsidR="00956C16">
                <w:rPr>
                  <w:rStyle w:val="Hyperlink"/>
                  <w:rFonts w:ascii="Arial" w:hAnsi="Arial" w:cs="Arial"/>
                  <w:sz w:val="18"/>
                  <w:szCs w:val="18"/>
                </w:rPr>
                <w:t>Conditions for admission to study in Bachelor degree study programmes at the FCE</w:t>
              </w:r>
            </w:hyperlink>
            <w:r w:rsidR="00956C16">
              <w:rPr>
                <w:rFonts w:ascii="Arial" w:hAnsi="Arial" w:cs="Arial"/>
                <w:color w:val="333333"/>
                <w:sz w:val="18"/>
                <w:szCs w:val="18"/>
              </w:rPr>
              <w:t xml:space="preserve"> 2010/2011 </w:t>
            </w:r>
          </w:p>
          <w:p w:rsidR="00956C16" w:rsidRDefault="00662B37">
            <w:pPr>
              <w:ind w:left="720"/>
              <w:rPr>
                <w:rFonts w:ascii="Arial" w:hAnsi="Arial" w:cs="Arial"/>
                <w:color w:val="333333"/>
                <w:sz w:val="18"/>
                <w:szCs w:val="18"/>
              </w:rPr>
            </w:pPr>
            <w:hyperlink r:id="rId115" w:history="1">
              <w:r w:rsidR="00956C16">
                <w:rPr>
                  <w:rStyle w:val="Hyperlink"/>
                  <w:rFonts w:ascii="Arial" w:hAnsi="Arial" w:cs="Arial"/>
                  <w:sz w:val="18"/>
                  <w:szCs w:val="18"/>
                </w:rPr>
                <w:t>Conditions for admission to study in Master degree study programmes at the FCE</w:t>
              </w:r>
            </w:hyperlink>
            <w:r w:rsidR="00956C16">
              <w:rPr>
                <w:rFonts w:ascii="Arial" w:hAnsi="Arial" w:cs="Arial"/>
                <w:color w:val="333333"/>
                <w:sz w:val="18"/>
                <w:szCs w:val="18"/>
              </w:rPr>
              <w:t xml:space="preserve"> 2010/2011 </w:t>
            </w:r>
          </w:p>
          <w:p w:rsidR="00956C16" w:rsidRDefault="00956C16">
            <w:pPr>
              <w:rPr>
                <w:rFonts w:ascii="Arial" w:hAnsi="Arial" w:cs="Arial"/>
                <w:color w:val="333333"/>
                <w:sz w:val="18"/>
                <w:szCs w:val="18"/>
              </w:rPr>
            </w:pPr>
            <w:r>
              <w:rPr>
                <w:rStyle w:val="Strong"/>
                <w:rFonts w:ascii="Arial" w:hAnsi="Arial" w:cs="Arial"/>
                <w:color w:val="333333"/>
                <w:sz w:val="18"/>
                <w:szCs w:val="18"/>
              </w:rPr>
              <w:t>2008</w:t>
            </w:r>
            <w:r>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16" w:history="1">
              <w:r w:rsidR="00956C16">
                <w:rPr>
                  <w:rStyle w:val="Hyperlink"/>
                  <w:rFonts w:ascii="Arial" w:hAnsi="Arial" w:cs="Arial"/>
                  <w:sz w:val="18"/>
                  <w:szCs w:val="18"/>
                </w:rPr>
                <w:t>Conditions for admission to study in Bachelor degree study programmes at the FCE</w:t>
              </w:r>
            </w:hyperlink>
            <w:r w:rsidR="00956C16">
              <w:rPr>
                <w:rFonts w:ascii="Arial" w:hAnsi="Arial" w:cs="Arial"/>
                <w:color w:val="333333"/>
                <w:sz w:val="18"/>
                <w:szCs w:val="18"/>
              </w:rPr>
              <w:t xml:space="preserve"> 2009/2010 </w:t>
            </w:r>
          </w:p>
          <w:p w:rsidR="00956C16" w:rsidRDefault="00956C16">
            <w:pPr>
              <w:rPr>
                <w:rFonts w:ascii="Arial" w:hAnsi="Arial" w:cs="Arial"/>
                <w:color w:val="333333"/>
                <w:sz w:val="18"/>
                <w:szCs w:val="18"/>
              </w:rPr>
            </w:pPr>
            <w:r>
              <w:rPr>
                <w:rStyle w:val="Strong"/>
                <w:rFonts w:ascii="Arial" w:hAnsi="Arial" w:cs="Arial"/>
                <w:color w:val="333333"/>
                <w:sz w:val="18"/>
                <w:szCs w:val="18"/>
              </w:rPr>
              <w:t>2007</w:t>
            </w:r>
            <w:r>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17" w:history="1">
              <w:r w:rsidR="00956C16">
                <w:rPr>
                  <w:rStyle w:val="Hyperlink"/>
                  <w:rFonts w:ascii="Arial" w:hAnsi="Arial" w:cs="Arial"/>
                  <w:sz w:val="18"/>
                  <w:szCs w:val="18"/>
                </w:rPr>
                <w:t>The Dean´s Directive for the Implementation of Study Programmes and the Final Graduation Examination at the Faculty of Civil Engineering CTU in Prague</w:t>
              </w:r>
            </w:hyperlink>
            <w:r w:rsidR="00956C16">
              <w:rPr>
                <w:rFonts w:ascii="Arial" w:hAnsi="Arial" w:cs="Arial"/>
                <w:color w:val="333333"/>
                <w:sz w:val="18"/>
                <w:szCs w:val="18"/>
              </w:rPr>
              <w:t xml:space="preserve"> 2007/2008 </w:t>
            </w:r>
          </w:p>
          <w:p w:rsidR="00956C16" w:rsidRDefault="00662B37">
            <w:pPr>
              <w:ind w:left="720"/>
              <w:rPr>
                <w:rFonts w:ascii="Arial" w:hAnsi="Arial" w:cs="Arial"/>
                <w:color w:val="333333"/>
                <w:sz w:val="18"/>
                <w:szCs w:val="18"/>
              </w:rPr>
            </w:pPr>
            <w:hyperlink r:id="rId118" w:history="1">
              <w:r w:rsidR="00956C16">
                <w:rPr>
                  <w:rStyle w:val="Hyperlink"/>
                  <w:rFonts w:ascii="Arial" w:hAnsi="Arial" w:cs="Arial"/>
                  <w:sz w:val="18"/>
                  <w:szCs w:val="18"/>
                </w:rPr>
                <w:t>Conditions for admission to study in Master degree study programmes at the FCE</w:t>
              </w:r>
            </w:hyperlink>
            <w:r w:rsidR="00956C16">
              <w:rPr>
                <w:rFonts w:ascii="Arial" w:hAnsi="Arial" w:cs="Arial"/>
                <w:color w:val="333333"/>
                <w:sz w:val="18"/>
                <w:szCs w:val="18"/>
              </w:rPr>
              <w:t xml:space="preserve"> 2007/2008 </w:t>
            </w:r>
          </w:p>
          <w:p w:rsidR="00956C16" w:rsidRDefault="00956C16">
            <w:pPr>
              <w:rPr>
                <w:rFonts w:ascii="Arial" w:hAnsi="Arial" w:cs="Arial"/>
                <w:color w:val="333333"/>
                <w:sz w:val="18"/>
                <w:szCs w:val="18"/>
              </w:rPr>
            </w:pPr>
            <w:r>
              <w:rPr>
                <w:rStyle w:val="Strong"/>
                <w:rFonts w:ascii="Arial" w:hAnsi="Arial" w:cs="Arial"/>
                <w:color w:val="333333"/>
                <w:sz w:val="18"/>
                <w:szCs w:val="18"/>
              </w:rPr>
              <w:t>2006</w:t>
            </w:r>
            <w:r>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19" w:history="1">
              <w:r w:rsidR="00956C16">
                <w:rPr>
                  <w:rStyle w:val="Hyperlink"/>
                  <w:rFonts w:ascii="Arial" w:hAnsi="Arial" w:cs="Arial"/>
                  <w:sz w:val="18"/>
                  <w:szCs w:val="18"/>
                </w:rPr>
                <w:t>The Dean´s Directive for the Implementation of Study Programmes and the Final Graduation Examination at the Faculty of Civil Engineering CTU in Prague</w:t>
              </w:r>
            </w:hyperlink>
            <w:r w:rsidR="00956C16">
              <w:rPr>
                <w:rFonts w:ascii="Arial" w:hAnsi="Arial" w:cs="Arial"/>
                <w:color w:val="333333"/>
                <w:sz w:val="18"/>
                <w:szCs w:val="18"/>
              </w:rPr>
              <w:t xml:space="preserve"> - academic year 2006/2007 </w:t>
            </w:r>
          </w:p>
          <w:p w:rsidR="00956C16" w:rsidRDefault="00956C16">
            <w:pPr>
              <w:rPr>
                <w:rFonts w:ascii="Arial" w:hAnsi="Arial" w:cs="Arial"/>
                <w:color w:val="333333"/>
                <w:sz w:val="18"/>
                <w:szCs w:val="18"/>
              </w:rPr>
            </w:pPr>
            <w:r>
              <w:rPr>
                <w:rStyle w:val="Strong"/>
                <w:rFonts w:ascii="Arial" w:hAnsi="Arial" w:cs="Arial"/>
                <w:color w:val="333333"/>
                <w:sz w:val="18"/>
                <w:szCs w:val="18"/>
              </w:rPr>
              <w:t>2005</w:t>
            </w:r>
            <w:r>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20" w:history="1">
              <w:r w:rsidR="00956C16">
                <w:rPr>
                  <w:rStyle w:val="Hyperlink"/>
                  <w:rFonts w:ascii="Arial" w:hAnsi="Arial" w:cs="Arial"/>
                  <w:sz w:val="18"/>
                  <w:szCs w:val="18"/>
                </w:rPr>
                <w:t>The Dean´s Guidelines for Implementing Study Programmes and Administering the Comprehensive Final Examinations at the FCE</w:t>
              </w:r>
            </w:hyperlink>
            <w:r w:rsidR="00956C16">
              <w:rPr>
                <w:rFonts w:ascii="Arial" w:hAnsi="Arial" w:cs="Arial"/>
                <w:color w:val="333333"/>
                <w:sz w:val="18"/>
                <w:szCs w:val="18"/>
              </w:rPr>
              <w:t xml:space="preserve"> - academic year 2005/2006 </w:t>
            </w:r>
          </w:p>
          <w:p w:rsidR="00956C16" w:rsidRDefault="00956C16">
            <w:pPr>
              <w:rPr>
                <w:rFonts w:ascii="Arial" w:hAnsi="Arial" w:cs="Arial"/>
                <w:color w:val="333333"/>
                <w:sz w:val="18"/>
                <w:szCs w:val="18"/>
              </w:rPr>
            </w:pPr>
            <w:r>
              <w:rPr>
                <w:rStyle w:val="Strong"/>
                <w:rFonts w:ascii="Arial" w:hAnsi="Arial" w:cs="Arial"/>
                <w:color w:val="333333"/>
                <w:sz w:val="18"/>
                <w:szCs w:val="18"/>
              </w:rPr>
              <w:t>2003</w:t>
            </w:r>
            <w:r>
              <w:rPr>
                <w:rFonts w:ascii="Arial" w:hAnsi="Arial" w:cs="Arial"/>
                <w:color w:val="333333"/>
                <w:sz w:val="18"/>
                <w:szCs w:val="18"/>
              </w:rPr>
              <w:t xml:space="preserve"> </w:t>
            </w:r>
          </w:p>
          <w:p w:rsidR="00956C16" w:rsidRDefault="00662B37">
            <w:pPr>
              <w:ind w:left="720"/>
              <w:rPr>
                <w:rFonts w:ascii="Arial" w:hAnsi="Arial" w:cs="Arial"/>
                <w:color w:val="333333"/>
                <w:sz w:val="18"/>
                <w:szCs w:val="18"/>
              </w:rPr>
            </w:pPr>
            <w:hyperlink r:id="rId121" w:history="1">
              <w:r w:rsidR="00956C16">
                <w:rPr>
                  <w:rStyle w:val="Hyperlink"/>
                  <w:rFonts w:ascii="Arial" w:hAnsi="Arial" w:cs="Arial"/>
                  <w:sz w:val="18"/>
                  <w:szCs w:val="18"/>
                </w:rPr>
                <w:t>The Dean´s Guidelines for Implementing Study Programmes and Administrating the Comprehensive Final Examinations at the FCE</w:t>
              </w:r>
            </w:hyperlink>
            <w:r w:rsidR="00956C16">
              <w:rPr>
                <w:rFonts w:ascii="Arial" w:hAnsi="Arial" w:cs="Arial"/>
                <w:color w:val="333333"/>
                <w:sz w:val="18"/>
                <w:szCs w:val="18"/>
              </w:rPr>
              <w:t xml:space="preserve"> - academic year 2003/2004 </w:t>
            </w:r>
          </w:p>
          <w:p w:rsidR="00956C16" w:rsidRDefault="00662B37">
            <w:pPr>
              <w:ind w:left="720"/>
              <w:rPr>
                <w:rFonts w:ascii="Arial" w:hAnsi="Arial" w:cs="Arial"/>
                <w:color w:val="333333"/>
                <w:sz w:val="18"/>
                <w:szCs w:val="18"/>
              </w:rPr>
            </w:pPr>
            <w:hyperlink r:id="rId122" w:history="1">
              <w:r w:rsidR="00956C16">
                <w:rPr>
                  <w:rStyle w:val="Hyperlink"/>
                  <w:rFonts w:ascii="Arial" w:hAnsi="Arial" w:cs="Arial"/>
                  <w:sz w:val="18"/>
                  <w:szCs w:val="18"/>
                </w:rPr>
                <w:t>Documentation of Master Degree Study Programmes with a Standard Period of Study of 5,5 or 6 Years</w:t>
              </w:r>
            </w:hyperlink>
            <w:r w:rsidR="00956C16">
              <w:rPr>
                <w:rFonts w:ascii="Arial" w:hAnsi="Arial" w:cs="Arial"/>
                <w:color w:val="333333"/>
                <w:sz w:val="18"/>
                <w:szCs w:val="18"/>
              </w:rPr>
              <w:t xml:space="preserve"> </w:t>
            </w:r>
          </w:p>
          <w:p w:rsidR="00956C16" w:rsidRDefault="00956C16">
            <w:pPr>
              <w:pStyle w:val="NormalWeb"/>
              <w:rPr>
                <w:rFonts w:ascii="Arial" w:hAnsi="Arial" w:cs="Arial"/>
                <w:color w:val="333333"/>
                <w:sz w:val="18"/>
                <w:szCs w:val="18"/>
              </w:rPr>
            </w:pPr>
            <w:r>
              <w:rPr>
                <w:rFonts w:ascii="Arial" w:hAnsi="Arial" w:cs="Arial"/>
                <w:color w:val="333333"/>
                <w:sz w:val="18"/>
                <w:szCs w:val="18"/>
              </w:rPr>
              <w:t> </w:t>
            </w:r>
          </w:p>
        </w:tc>
      </w:tr>
    </w:tbl>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p w:rsidR="00980776" w:rsidRDefault="00980776"/>
    <w:sectPr w:rsidR="00980776" w:rsidSect="000874A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B83"/>
    <w:multiLevelType w:val="multilevel"/>
    <w:tmpl w:val="8892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C3C65"/>
    <w:multiLevelType w:val="multilevel"/>
    <w:tmpl w:val="3B442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C1471"/>
    <w:multiLevelType w:val="multilevel"/>
    <w:tmpl w:val="E05A8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6F0D9A"/>
    <w:multiLevelType w:val="multilevel"/>
    <w:tmpl w:val="084C92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7801C1"/>
    <w:multiLevelType w:val="multilevel"/>
    <w:tmpl w:val="F3D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8C51BE"/>
    <w:multiLevelType w:val="multilevel"/>
    <w:tmpl w:val="485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584C54"/>
    <w:multiLevelType w:val="multilevel"/>
    <w:tmpl w:val="CE6A5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5D404C"/>
    <w:multiLevelType w:val="multilevel"/>
    <w:tmpl w:val="D83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8F13BE"/>
    <w:multiLevelType w:val="multilevel"/>
    <w:tmpl w:val="43B2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34084"/>
    <w:multiLevelType w:val="multilevel"/>
    <w:tmpl w:val="9726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287B49"/>
    <w:multiLevelType w:val="multilevel"/>
    <w:tmpl w:val="0A94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14EAA"/>
    <w:multiLevelType w:val="hybridMultilevel"/>
    <w:tmpl w:val="1A7C4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090328"/>
    <w:multiLevelType w:val="multilevel"/>
    <w:tmpl w:val="EC48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147674"/>
    <w:multiLevelType w:val="multilevel"/>
    <w:tmpl w:val="46A80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B0468FE"/>
    <w:multiLevelType w:val="multilevel"/>
    <w:tmpl w:val="37F0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F2291D"/>
    <w:multiLevelType w:val="multilevel"/>
    <w:tmpl w:val="CBE0E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6F8D5604"/>
    <w:multiLevelType w:val="multilevel"/>
    <w:tmpl w:val="47B0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0C2366"/>
    <w:multiLevelType w:val="multilevel"/>
    <w:tmpl w:val="5AAE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6579EB"/>
    <w:multiLevelType w:val="multilevel"/>
    <w:tmpl w:val="08089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1B7C44"/>
    <w:multiLevelType w:val="multilevel"/>
    <w:tmpl w:val="4070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6"/>
  </w:num>
  <w:num w:numId="4">
    <w:abstractNumId w:val="7"/>
  </w:num>
  <w:num w:numId="5">
    <w:abstractNumId w:val="14"/>
  </w:num>
  <w:num w:numId="6">
    <w:abstractNumId w:val="4"/>
  </w:num>
  <w:num w:numId="7">
    <w:abstractNumId w:val="8"/>
  </w:num>
  <w:num w:numId="8">
    <w:abstractNumId w:val="0"/>
  </w:num>
  <w:num w:numId="9">
    <w:abstractNumId w:val="17"/>
  </w:num>
  <w:num w:numId="10">
    <w:abstractNumId w:val="5"/>
  </w:num>
  <w:num w:numId="11">
    <w:abstractNumId w:val="19"/>
  </w:num>
  <w:num w:numId="12">
    <w:abstractNumId w:val="9"/>
  </w:num>
  <w:num w:numId="13">
    <w:abstractNumId w:val="6"/>
  </w:num>
  <w:num w:numId="14">
    <w:abstractNumId w:val="10"/>
  </w:num>
  <w:num w:numId="15">
    <w:abstractNumId w:val="1"/>
  </w:num>
  <w:num w:numId="16">
    <w:abstractNumId w:val="18"/>
  </w:num>
  <w:num w:numId="17">
    <w:abstractNumId w:val="13"/>
  </w:num>
  <w:num w:numId="18">
    <w:abstractNumId w:val="2"/>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6D67"/>
    <w:rsid w:val="000874AC"/>
    <w:rsid w:val="00197E73"/>
    <w:rsid w:val="00344422"/>
    <w:rsid w:val="0036433C"/>
    <w:rsid w:val="0039559A"/>
    <w:rsid w:val="003C32E5"/>
    <w:rsid w:val="004C51DC"/>
    <w:rsid w:val="004F1F0D"/>
    <w:rsid w:val="005014FE"/>
    <w:rsid w:val="005361E2"/>
    <w:rsid w:val="0056196A"/>
    <w:rsid w:val="00662B37"/>
    <w:rsid w:val="006F3B17"/>
    <w:rsid w:val="007971F3"/>
    <w:rsid w:val="007C714D"/>
    <w:rsid w:val="00845A39"/>
    <w:rsid w:val="008D3A9F"/>
    <w:rsid w:val="00956C16"/>
    <w:rsid w:val="00976815"/>
    <w:rsid w:val="00980776"/>
    <w:rsid w:val="009E5073"/>
    <w:rsid w:val="00A00379"/>
    <w:rsid w:val="00AE724D"/>
    <w:rsid w:val="00AF04D3"/>
    <w:rsid w:val="00B12138"/>
    <w:rsid w:val="00B1602D"/>
    <w:rsid w:val="00B37182"/>
    <w:rsid w:val="00BE7374"/>
    <w:rsid w:val="00C17401"/>
    <w:rsid w:val="00D40543"/>
    <w:rsid w:val="00DA6D67"/>
    <w:rsid w:val="00DE2AA7"/>
    <w:rsid w:val="00E01F4C"/>
    <w:rsid w:val="00E358B3"/>
    <w:rsid w:val="00ED1711"/>
    <w:rsid w:val="00ED4D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D67"/>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paragraph" w:styleId="Heading1">
    <w:name w:val="heading 1"/>
    <w:basedOn w:val="Normal"/>
    <w:link w:val="Heading1Char"/>
    <w:uiPriority w:val="9"/>
    <w:qFormat/>
    <w:rsid w:val="00845A39"/>
    <w:pPr>
      <w:widowControl/>
      <w:autoSpaceDE/>
      <w:autoSpaceDN/>
      <w:adjustRightInd/>
      <w:spacing w:before="240" w:after="120"/>
      <w:outlineLvl w:val="0"/>
    </w:pPr>
    <w:rPr>
      <w:b/>
      <w:bCs/>
      <w:kern w:val="36"/>
      <w:sz w:val="53"/>
      <w:szCs w:val="53"/>
      <w:lang w:val="en-GB" w:eastAsia="en-GB"/>
    </w:rPr>
  </w:style>
  <w:style w:type="paragraph" w:styleId="Heading2">
    <w:name w:val="heading 2"/>
    <w:basedOn w:val="Normal"/>
    <w:next w:val="Normal"/>
    <w:link w:val="Heading2Char"/>
    <w:uiPriority w:val="9"/>
    <w:semiHidden/>
    <w:unhideWhenUsed/>
    <w:qFormat/>
    <w:rsid w:val="00E01F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07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DA6D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US" w:eastAsia="en-US"/>
    </w:rPr>
  </w:style>
  <w:style w:type="character" w:customStyle="1" w:styleId="HTMLPreformattedChar">
    <w:name w:val="HTML Preformatted Char"/>
    <w:basedOn w:val="DefaultParagraphFont"/>
    <w:link w:val="HTMLPreformatted"/>
    <w:rsid w:val="00DA6D67"/>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845A39"/>
    <w:rPr>
      <w:rFonts w:ascii="Times New Roman" w:eastAsia="Times New Roman" w:hAnsi="Times New Roman" w:cs="Times New Roman"/>
      <w:b/>
      <w:bCs/>
      <w:kern w:val="36"/>
      <w:sz w:val="53"/>
      <w:szCs w:val="53"/>
      <w:lang w:eastAsia="en-GB"/>
    </w:rPr>
  </w:style>
  <w:style w:type="character" w:styleId="Hyperlink">
    <w:name w:val="Hyperlink"/>
    <w:basedOn w:val="DefaultParagraphFont"/>
    <w:uiPriority w:val="99"/>
    <w:unhideWhenUsed/>
    <w:rsid w:val="00845A39"/>
    <w:rPr>
      <w:strike w:val="0"/>
      <w:dstrike w:val="0"/>
      <w:color w:val="0000FF"/>
      <w:u w:val="none"/>
      <w:effect w:val="none"/>
    </w:rPr>
  </w:style>
  <w:style w:type="character" w:styleId="Strong">
    <w:name w:val="Strong"/>
    <w:basedOn w:val="DefaultParagraphFont"/>
    <w:uiPriority w:val="22"/>
    <w:qFormat/>
    <w:rsid w:val="0039559A"/>
    <w:rPr>
      <w:b/>
      <w:bCs/>
    </w:rPr>
  </w:style>
  <w:style w:type="paragraph" w:customStyle="1" w:styleId="intro1">
    <w:name w:val="intro1"/>
    <w:basedOn w:val="Normal"/>
    <w:rsid w:val="0039559A"/>
    <w:pPr>
      <w:widowControl/>
      <w:autoSpaceDE/>
      <w:autoSpaceDN/>
      <w:adjustRightInd/>
      <w:spacing w:after="360" w:line="408" w:lineRule="atLeast"/>
      <w:ind w:right="390"/>
    </w:pPr>
    <w:rPr>
      <w:sz w:val="36"/>
      <w:szCs w:val="36"/>
      <w:lang w:val="en-GB" w:eastAsia="en-GB"/>
    </w:rPr>
  </w:style>
  <w:style w:type="paragraph" w:customStyle="1" w:styleId="textsplash1">
    <w:name w:val="textsplash1"/>
    <w:basedOn w:val="Normal"/>
    <w:rsid w:val="0039559A"/>
    <w:pPr>
      <w:widowControl/>
      <w:shd w:val="clear" w:color="auto" w:fill="005288"/>
      <w:autoSpaceDE/>
      <w:autoSpaceDN/>
      <w:adjustRightInd/>
      <w:spacing w:after="360" w:line="408" w:lineRule="atLeast"/>
    </w:pPr>
    <w:rPr>
      <w:color w:val="FFFFFF"/>
      <w:sz w:val="31"/>
      <w:szCs w:val="31"/>
      <w:lang w:val="en-GB" w:eastAsia="en-GB"/>
    </w:rPr>
  </w:style>
  <w:style w:type="character" w:customStyle="1" w:styleId="smaller2">
    <w:name w:val="smaller2"/>
    <w:basedOn w:val="DefaultParagraphFont"/>
    <w:rsid w:val="0039559A"/>
    <w:rPr>
      <w:sz w:val="17"/>
      <w:szCs w:val="17"/>
    </w:rPr>
  </w:style>
  <w:style w:type="character" w:customStyle="1" w:styleId="container13">
    <w:name w:val="container13"/>
    <w:basedOn w:val="DefaultParagraphFont"/>
    <w:rsid w:val="0039559A"/>
  </w:style>
  <w:style w:type="paragraph" w:styleId="BalloonText">
    <w:name w:val="Balloon Text"/>
    <w:basedOn w:val="Normal"/>
    <w:link w:val="BalloonTextChar"/>
    <w:uiPriority w:val="99"/>
    <w:semiHidden/>
    <w:unhideWhenUsed/>
    <w:rsid w:val="0039559A"/>
    <w:rPr>
      <w:rFonts w:ascii="Tahoma" w:hAnsi="Tahoma" w:cs="Tahoma"/>
      <w:sz w:val="16"/>
      <w:szCs w:val="16"/>
    </w:rPr>
  </w:style>
  <w:style w:type="character" w:customStyle="1" w:styleId="BalloonTextChar">
    <w:name w:val="Balloon Text Char"/>
    <w:basedOn w:val="DefaultParagraphFont"/>
    <w:link w:val="BalloonText"/>
    <w:uiPriority w:val="99"/>
    <w:semiHidden/>
    <w:rsid w:val="0039559A"/>
    <w:rPr>
      <w:rFonts w:ascii="Tahoma" w:eastAsia="Times New Roman" w:hAnsi="Tahoma" w:cs="Tahoma"/>
      <w:sz w:val="16"/>
      <w:szCs w:val="16"/>
      <w:lang w:val="sr-Latn-CS" w:eastAsia="sr-Latn-CS"/>
    </w:rPr>
  </w:style>
  <w:style w:type="character" w:styleId="FollowedHyperlink">
    <w:name w:val="FollowedHyperlink"/>
    <w:basedOn w:val="DefaultParagraphFont"/>
    <w:uiPriority w:val="99"/>
    <w:semiHidden/>
    <w:unhideWhenUsed/>
    <w:rsid w:val="00E01F4C"/>
    <w:rPr>
      <w:color w:val="800080" w:themeColor="followedHyperlink"/>
      <w:u w:val="single"/>
    </w:rPr>
  </w:style>
  <w:style w:type="character" w:customStyle="1" w:styleId="Heading2Char">
    <w:name w:val="Heading 2 Char"/>
    <w:basedOn w:val="DefaultParagraphFont"/>
    <w:link w:val="Heading2"/>
    <w:uiPriority w:val="9"/>
    <w:semiHidden/>
    <w:rsid w:val="00E01F4C"/>
    <w:rPr>
      <w:rFonts w:asciiTheme="majorHAnsi" w:eastAsiaTheme="majorEastAsia" w:hAnsiTheme="majorHAnsi" w:cstheme="majorBidi"/>
      <w:b/>
      <w:bCs/>
      <w:color w:val="4F81BD" w:themeColor="accent1"/>
      <w:sz w:val="26"/>
      <w:szCs w:val="26"/>
      <w:lang w:val="sr-Latn-CS" w:eastAsia="sr-Latn-CS"/>
    </w:rPr>
  </w:style>
  <w:style w:type="paragraph" w:customStyle="1" w:styleId="blok">
    <w:name w:val="blok"/>
    <w:basedOn w:val="Normal"/>
    <w:rsid w:val="00980776"/>
    <w:pPr>
      <w:widowControl/>
      <w:autoSpaceDE/>
      <w:autoSpaceDN/>
      <w:adjustRightInd/>
      <w:spacing w:after="90"/>
      <w:jc w:val="both"/>
    </w:pPr>
    <w:rPr>
      <w:sz w:val="24"/>
      <w:szCs w:val="24"/>
      <w:lang w:val="en-GB" w:eastAsia="en-GB"/>
    </w:rPr>
  </w:style>
  <w:style w:type="character" w:customStyle="1" w:styleId="aktuality1">
    <w:name w:val="aktuality1"/>
    <w:basedOn w:val="DefaultParagraphFont"/>
    <w:rsid w:val="00980776"/>
    <w:rPr>
      <w:rFonts w:ascii="Arial" w:hAnsi="Arial" w:cs="Arial" w:hint="default"/>
      <w:color w:val="555555"/>
      <w:spacing w:val="0"/>
      <w:sz w:val="18"/>
      <w:szCs w:val="18"/>
    </w:rPr>
  </w:style>
  <w:style w:type="character" w:customStyle="1" w:styleId="Heading3Char">
    <w:name w:val="Heading 3 Char"/>
    <w:basedOn w:val="DefaultParagraphFont"/>
    <w:link w:val="Heading3"/>
    <w:uiPriority w:val="9"/>
    <w:semiHidden/>
    <w:rsid w:val="00980776"/>
    <w:rPr>
      <w:rFonts w:asciiTheme="majorHAnsi" w:eastAsiaTheme="majorEastAsia" w:hAnsiTheme="majorHAnsi" w:cstheme="majorBidi"/>
      <w:b/>
      <w:bCs/>
      <w:color w:val="4F81BD" w:themeColor="accent1"/>
      <w:sz w:val="20"/>
      <w:szCs w:val="20"/>
      <w:lang w:val="sr-Latn-CS" w:eastAsia="sr-Latn-CS"/>
    </w:rPr>
  </w:style>
  <w:style w:type="paragraph" w:styleId="NormalWeb">
    <w:name w:val="Normal (Web)"/>
    <w:basedOn w:val="Normal"/>
    <w:uiPriority w:val="99"/>
    <w:unhideWhenUsed/>
    <w:rsid w:val="00980776"/>
    <w:pPr>
      <w:widowControl/>
      <w:autoSpaceDE/>
      <w:autoSpaceDN/>
      <w:adjustRightInd/>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775368000">
      <w:bodyDiv w:val="1"/>
      <w:marLeft w:val="0"/>
      <w:marRight w:val="0"/>
      <w:marTop w:val="0"/>
      <w:marBottom w:val="0"/>
      <w:divBdr>
        <w:top w:val="none" w:sz="0" w:space="0" w:color="auto"/>
        <w:left w:val="none" w:sz="0" w:space="0" w:color="auto"/>
        <w:bottom w:val="none" w:sz="0" w:space="0" w:color="auto"/>
        <w:right w:val="none" w:sz="0" w:space="0" w:color="auto"/>
      </w:divBdr>
      <w:divsChild>
        <w:div w:id="552157510">
          <w:marLeft w:val="0"/>
          <w:marRight w:val="0"/>
          <w:marTop w:val="0"/>
          <w:marBottom w:val="0"/>
          <w:divBdr>
            <w:top w:val="none" w:sz="0" w:space="0" w:color="auto"/>
            <w:left w:val="none" w:sz="0" w:space="0" w:color="auto"/>
            <w:bottom w:val="none" w:sz="0" w:space="0" w:color="auto"/>
            <w:right w:val="none" w:sz="0" w:space="0" w:color="auto"/>
          </w:divBdr>
          <w:divsChild>
            <w:div w:id="1225919937">
              <w:marLeft w:val="0"/>
              <w:marRight w:val="0"/>
              <w:marTop w:val="0"/>
              <w:marBottom w:val="0"/>
              <w:divBdr>
                <w:top w:val="none" w:sz="0" w:space="0" w:color="auto"/>
                <w:left w:val="none" w:sz="0" w:space="0" w:color="auto"/>
                <w:bottom w:val="none" w:sz="0" w:space="0" w:color="auto"/>
                <w:right w:val="none" w:sz="0" w:space="0" w:color="auto"/>
              </w:divBdr>
              <w:divsChild>
                <w:div w:id="1790512324">
                  <w:marLeft w:val="0"/>
                  <w:marRight w:val="0"/>
                  <w:marTop w:val="0"/>
                  <w:marBottom w:val="0"/>
                  <w:divBdr>
                    <w:top w:val="none" w:sz="0" w:space="0" w:color="auto"/>
                    <w:left w:val="none" w:sz="0" w:space="0" w:color="auto"/>
                    <w:bottom w:val="none" w:sz="0" w:space="0" w:color="auto"/>
                    <w:right w:val="none" w:sz="0" w:space="0" w:color="auto"/>
                  </w:divBdr>
                  <w:divsChild>
                    <w:div w:id="264771498">
                      <w:marLeft w:val="0"/>
                      <w:marRight w:val="0"/>
                      <w:marTop w:val="0"/>
                      <w:marBottom w:val="0"/>
                      <w:divBdr>
                        <w:top w:val="none" w:sz="0" w:space="0" w:color="auto"/>
                        <w:left w:val="none" w:sz="0" w:space="0" w:color="auto"/>
                        <w:bottom w:val="none" w:sz="0" w:space="0" w:color="auto"/>
                        <w:right w:val="none" w:sz="0" w:space="0" w:color="auto"/>
                      </w:divBdr>
                      <w:divsChild>
                        <w:div w:id="1754665041">
                          <w:marLeft w:val="0"/>
                          <w:marRight w:val="375"/>
                          <w:marTop w:val="0"/>
                          <w:marBottom w:val="0"/>
                          <w:divBdr>
                            <w:top w:val="none" w:sz="0" w:space="0" w:color="auto"/>
                            <w:left w:val="none" w:sz="0" w:space="0" w:color="auto"/>
                            <w:bottom w:val="none" w:sz="0" w:space="0" w:color="auto"/>
                            <w:right w:val="none" w:sz="0" w:space="0" w:color="auto"/>
                          </w:divBdr>
                          <w:divsChild>
                            <w:div w:id="1017928446">
                              <w:marLeft w:val="0"/>
                              <w:marRight w:val="0"/>
                              <w:marTop w:val="300"/>
                              <w:marBottom w:val="0"/>
                              <w:divBdr>
                                <w:top w:val="none" w:sz="0" w:space="0" w:color="auto"/>
                                <w:left w:val="none" w:sz="0" w:space="0" w:color="auto"/>
                                <w:bottom w:val="none" w:sz="0" w:space="0" w:color="auto"/>
                                <w:right w:val="none" w:sz="0" w:space="0" w:color="auto"/>
                              </w:divBdr>
                              <w:divsChild>
                                <w:div w:id="1465389289">
                                  <w:marLeft w:val="0"/>
                                  <w:marRight w:val="0"/>
                                  <w:marTop w:val="0"/>
                                  <w:marBottom w:val="0"/>
                                  <w:divBdr>
                                    <w:top w:val="none" w:sz="0" w:space="0" w:color="auto"/>
                                    <w:left w:val="none" w:sz="0" w:space="0" w:color="auto"/>
                                    <w:bottom w:val="none" w:sz="0" w:space="0" w:color="auto"/>
                                    <w:right w:val="none" w:sz="0" w:space="0" w:color="auto"/>
                                  </w:divBdr>
                                  <w:divsChild>
                                    <w:div w:id="554895867">
                                      <w:marLeft w:val="0"/>
                                      <w:marRight w:val="0"/>
                                      <w:marTop w:val="0"/>
                                      <w:marBottom w:val="0"/>
                                      <w:divBdr>
                                        <w:top w:val="none" w:sz="0" w:space="0" w:color="auto"/>
                                        <w:left w:val="none" w:sz="0" w:space="0" w:color="auto"/>
                                        <w:bottom w:val="none" w:sz="0" w:space="0" w:color="auto"/>
                                        <w:right w:val="none" w:sz="0" w:space="0" w:color="auto"/>
                                      </w:divBdr>
                                    </w:div>
                                    <w:div w:id="1632394973">
                                      <w:marLeft w:val="0"/>
                                      <w:marRight w:val="0"/>
                                      <w:marTop w:val="0"/>
                                      <w:marBottom w:val="0"/>
                                      <w:divBdr>
                                        <w:top w:val="none" w:sz="0" w:space="0" w:color="auto"/>
                                        <w:left w:val="none" w:sz="0" w:space="0" w:color="auto"/>
                                        <w:bottom w:val="none" w:sz="0" w:space="0" w:color="auto"/>
                                        <w:right w:val="none" w:sz="0" w:space="0" w:color="auto"/>
                                      </w:divBdr>
                                    </w:div>
                                    <w:div w:id="1903519079">
                                      <w:marLeft w:val="0"/>
                                      <w:marRight w:val="0"/>
                                      <w:marTop w:val="0"/>
                                      <w:marBottom w:val="0"/>
                                      <w:divBdr>
                                        <w:top w:val="none" w:sz="0" w:space="0" w:color="auto"/>
                                        <w:left w:val="none" w:sz="0" w:space="0" w:color="auto"/>
                                        <w:bottom w:val="none" w:sz="0" w:space="0" w:color="auto"/>
                                        <w:right w:val="none" w:sz="0" w:space="0" w:color="auto"/>
                                      </w:divBdr>
                                    </w:div>
                                    <w:div w:id="1338465344">
                                      <w:marLeft w:val="0"/>
                                      <w:marRight w:val="0"/>
                                      <w:marTop w:val="0"/>
                                      <w:marBottom w:val="0"/>
                                      <w:divBdr>
                                        <w:top w:val="none" w:sz="0" w:space="0" w:color="auto"/>
                                        <w:left w:val="none" w:sz="0" w:space="0" w:color="auto"/>
                                        <w:bottom w:val="none" w:sz="0" w:space="0" w:color="auto"/>
                                        <w:right w:val="none" w:sz="0" w:space="0" w:color="auto"/>
                                      </w:divBdr>
                                    </w:div>
                                    <w:div w:id="19368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722980">
      <w:bodyDiv w:val="1"/>
      <w:marLeft w:val="0"/>
      <w:marRight w:val="0"/>
      <w:marTop w:val="0"/>
      <w:marBottom w:val="0"/>
      <w:divBdr>
        <w:top w:val="none" w:sz="0" w:space="0" w:color="auto"/>
        <w:left w:val="none" w:sz="0" w:space="0" w:color="auto"/>
        <w:bottom w:val="none" w:sz="0" w:space="0" w:color="auto"/>
        <w:right w:val="none" w:sz="0" w:space="0" w:color="auto"/>
      </w:divBdr>
      <w:divsChild>
        <w:div w:id="1199197761">
          <w:marLeft w:val="0"/>
          <w:marRight w:val="0"/>
          <w:marTop w:val="0"/>
          <w:marBottom w:val="0"/>
          <w:divBdr>
            <w:top w:val="none" w:sz="0" w:space="0" w:color="auto"/>
            <w:left w:val="none" w:sz="0" w:space="0" w:color="auto"/>
            <w:bottom w:val="none" w:sz="0" w:space="0" w:color="auto"/>
            <w:right w:val="none" w:sz="0" w:space="0" w:color="auto"/>
          </w:divBdr>
          <w:divsChild>
            <w:div w:id="1179125432">
              <w:marLeft w:val="0"/>
              <w:marRight w:val="0"/>
              <w:marTop w:val="0"/>
              <w:marBottom w:val="0"/>
              <w:divBdr>
                <w:top w:val="none" w:sz="0" w:space="0" w:color="auto"/>
                <w:left w:val="none" w:sz="0" w:space="0" w:color="auto"/>
                <w:bottom w:val="none" w:sz="0" w:space="0" w:color="auto"/>
                <w:right w:val="none" w:sz="0" w:space="0" w:color="auto"/>
              </w:divBdr>
              <w:divsChild>
                <w:div w:id="506209604">
                  <w:marLeft w:val="0"/>
                  <w:marRight w:val="0"/>
                  <w:marTop w:val="0"/>
                  <w:marBottom w:val="0"/>
                  <w:divBdr>
                    <w:top w:val="none" w:sz="0" w:space="0" w:color="auto"/>
                    <w:left w:val="none" w:sz="0" w:space="0" w:color="auto"/>
                    <w:bottom w:val="none" w:sz="0" w:space="0" w:color="auto"/>
                    <w:right w:val="none" w:sz="0" w:space="0" w:color="auto"/>
                  </w:divBdr>
                  <w:divsChild>
                    <w:div w:id="1262450413">
                      <w:marLeft w:val="0"/>
                      <w:marRight w:val="0"/>
                      <w:marTop w:val="0"/>
                      <w:marBottom w:val="0"/>
                      <w:divBdr>
                        <w:top w:val="none" w:sz="0" w:space="0" w:color="auto"/>
                        <w:left w:val="none" w:sz="0" w:space="0" w:color="auto"/>
                        <w:bottom w:val="none" w:sz="0" w:space="0" w:color="auto"/>
                        <w:right w:val="none" w:sz="0" w:space="0" w:color="auto"/>
                      </w:divBdr>
                      <w:divsChild>
                        <w:div w:id="204756322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70759">
      <w:bodyDiv w:val="1"/>
      <w:marLeft w:val="0"/>
      <w:marRight w:val="0"/>
      <w:marTop w:val="0"/>
      <w:marBottom w:val="0"/>
      <w:divBdr>
        <w:top w:val="none" w:sz="0" w:space="0" w:color="auto"/>
        <w:left w:val="none" w:sz="0" w:space="0" w:color="auto"/>
        <w:bottom w:val="none" w:sz="0" w:space="0" w:color="auto"/>
        <w:right w:val="none" w:sz="0" w:space="0" w:color="auto"/>
      </w:divBdr>
    </w:div>
    <w:div w:id="1590313666">
      <w:bodyDiv w:val="1"/>
      <w:marLeft w:val="0"/>
      <w:marRight w:val="0"/>
      <w:marTop w:val="0"/>
      <w:marBottom w:val="0"/>
      <w:divBdr>
        <w:top w:val="none" w:sz="0" w:space="0" w:color="auto"/>
        <w:left w:val="none" w:sz="0" w:space="0" w:color="auto"/>
        <w:bottom w:val="none" w:sz="0" w:space="0" w:color="auto"/>
        <w:right w:val="none" w:sz="0" w:space="0" w:color="auto"/>
      </w:divBdr>
      <w:divsChild>
        <w:div w:id="2126265854">
          <w:marLeft w:val="0"/>
          <w:marRight w:val="0"/>
          <w:marTop w:val="0"/>
          <w:marBottom w:val="0"/>
          <w:divBdr>
            <w:top w:val="none" w:sz="0" w:space="0" w:color="auto"/>
            <w:left w:val="none" w:sz="0" w:space="0" w:color="auto"/>
            <w:bottom w:val="none" w:sz="0" w:space="0" w:color="auto"/>
            <w:right w:val="none" w:sz="0" w:space="0" w:color="auto"/>
          </w:divBdr>
          <w:divsChild>
            <w:div w:id="103615499">
              <w:marLeft w:val="0"/>
              <w:marRight w:val="0"/>
              <w:marTop w:val="0"/>
              <w:marBottom w:val="0"/>
              <w:divBdr>
                <w:top w:val="none" w:sz="0" w:space="0" w:color="auto"/>
                <w:left w:val="none" w:sz="0" w:space="0" w:color="auto"/>
                <w:bottom w:val="none" w:sz="0" w:space="0" w:color="auto"/>
                <w:right w:val="none" w:sz="0" w:space="0" w:color="auto"/>
              </w:divBdr>
              <w:divsChild>
                <w:div w:id="751587641">
                  <w:marLeft w:val="0"/>
                  <w:marRight w:val="0"/>
                  <w:marTop w:val="0"/>
                  <w:marBottom w:val="0"/>
                  <w:divBdr>
                    <w:top w:val="none" w:sz="0" w:space="0" w:color="auto"/>
                    <w:left w:val="none" w:sz="0" w:space="0" w:color="auto"/>
                    <w:bottom w:val="none" w:sz="0" w:space="0" w:color="auto"/>
                    <w:right w:val="none" w:sz="0" w:space="0" w:color="auto"/>
                  </w:divBdr>
                  <w:divsChild>
                    <w:div w:id="588392725">
                      <w:marLeft w:val="0"/>
                      <w:marRight w:val="0"/>
                      <w:marTop w:val="0"/>
                      <w:marBottom w:val="0"/>
                      <w:divBdr>
                        <w:top w:val="none" w:sz="0" w:space="0" w:color="auto"/>
                        <w:left w:val="none" w:sz="0" w:space="0" w:color="auto"/>
                        <w:bottom w:val="none" w:sz="0" w:space="0" w:color="auto"/>
                        <w:right w:val="none" w:sz="0" w:space="0" w:color="auto"/>
                      </w:divBdr>
                      <w:divsChild>
                        <w:div w:id="623197586">
                          <w:marLeft w:val="0"/>
                          <w:marRight w:val="375"/>
                          <w:marTop w:val="0"/>
                          <w:marBottom w:val="0"/>
                          <w:divBdr>
                            <w:top w:val="none" w:sz="0" w:space="0" w:color="auto"/>
                            <w:left w:val="none" w:sz="0" w:space="0" w:color="auto"/>
                            <w:bottom w:val="none" w:sz="0" w:space="0" w:color="auto"/>
                            <w:right w:val="none" w:sz="0" w:space="0" w:color="auto"/>
                          </w:divBdr>
                          <w:divsChild>
                            <w:div w:id="449976359">
                              <w:marLeft w:val="0"/>
                              <w:marRight w:val="0"/>
                              <w:marTop w:val="300"/>
                              <w:marBottom w:val="0"/>
                              <w:divBdr>
                                <w:top w:val="none" w:sz="0" w:space="0" w:color="auto"/>
                                <w:left w:val="none" w:sz="0" w:space="0" w:color="auto"/>
                                <w:bottom w:val="none" w:sz="0" w:space="0" w:color="auto"/>
                                <w:right w:val="none" w:sz="0" w:space="0" w:color="auto"/>
                              </w:divBdr>
                              <w:divsChild>
                                <w:div w:id="689070348">
                                  <w:marLeft w:val="0"/>
                                  <w:marRight w:val="0"/>
                                  <w:marTop w:val="0"/>
                                  <w:marBottom w:val="0"/>
                                  <w:divBdr>
                                    <w:top w:val="none" w:sz="0" w:space="0" w:color="auto"/>
                                    <w:left w:val="none" w:sz="0" w:space="0" w:color="auto"/>
                                    <w:bottom w:val="none" w:sz="0" w:space="0" w:color="auto"/>
                                    <w:right w:val="none" w:sz="0" w:space="0" w:color="auto"/>
                                  </w:divBdr>
                                  <w:divsChild>
                                    <w:div w:id="443814795">
                                      <w:marLeft w:val="0"/>
                                      <w:marRight w:val="0"/>
                                      <w:marTop w:val="0"/>
                                      <w:marBottom w:val="0"/>
                                      <w:divBdr>
                                        <w:top w:val="none" w:sz="0" w:space="0" w:color="auto"/>
                                        <w:left w:val="none" w:sz="0" w:space="0" w:color="auto"/>
                                        <w:bottom w:val="none" w:sz="0" w:space="0" w:color="auto"/>
                                        <w:right w:val="none" w:sz="0" w:space="0" w:color="auto"/>
                                      </w:divBdr>
                                    </w:div>
                                    <w:div w:id="1474715656">
                                      <w:marLeft w:val="0"/>
                                      <w:marRight w:val="0"/>
                                      <w:marTop w:val="0"/>
                                      <w:marBottom w:val="0"/>
                                      <w:divBdr>
                                        <w:top w:val="none" w:sz="0" w:space="0" w:color="auto"/>
                                        <w:left w:val="none" w:sz="0" w:space="0" w:color="auto"/>
                                        <w:bottom w:val="none" w:sz="0" w:space="0" w:color="auto"/>
                                        <w:right w:val="none" w:sz="0" w:space="0" w:color="auto"/>
                                      </w:divBdr>
                                    </w:div>
                                    <w:div w:id="867377024">
                                      <w:marLeft w:val="0"/>
                                      <w:marRight w:val="0"/>
                                      <w:marTop w:val="0"/>
                                      <w:marBottom w:val="0"/>
                                      <w:divBdr>
                                        <w:top w:val="none" w:sz="0" w:space="0" w:color="auto"/>
                                        <w:left w:val="none" w:sz="0" w:space="0" w:color="auto"/>
                                        <w:bottom w:val="none" w:sz="0" w:space="0" w:color="auto"/>
                                        <w:right w:val="none" w:sz="0" w:space="0" w:color="auto"/>
                                      </w:divBdr>
                                    </w:div>
                                    <w:div w:id="365788824">
                                      <w:marLeft w:val="0"/>
                                      <w:marRight w:val="0"/>
                                      <w:marTop w:val="0"/>
                                      <w:marBottom w:val="0"/>
                                      <w:divBdr>
                                        <w:top w:val="none" w:sz="0" w:space="0" w:color="auto"/>
                                        <w:left w:val="none" w:sz="0" w:space="0" w:color="auto"/>
                                        <w:bottom w:val="none" w:sz="0" w:space="0" w:color="auto"/>
                                        <w:right w:val="none" w:sz="0" w:space="0" w:color="auto"/>
                                      </w:divBdr>
                                    </w:div>
                                    <w:div w:id="999162304">
                                      <w:marLeft w:val="0"/>
                                      <w:marRight w:val="0"/>
                                      <w:marTop w:val="0"/>
                                      <w:marBottom w:val="0"/>
                                      <w:divBdr>
                                        <w:top w:val="none" w:sz="0" w:space="0" w:color="auto"/>
                                        <w:left w:val="none" w:sz="0" w:space="0" w:color="auto"/>
                                        <w:bottom w:val="none" w:sz="0" w:space="0" w:color="auto"/>
                                        <w:right w:val="none" w:sz="0" w:space="0" w:color="auto"/>
                                      </w:divBdr>
                                    </w:div>
                                  </w:divsChild>
                                </w:div>
                                <w:div w:id="1266694516">
                                  <w:marLeft w:val="0"/>
                                  <w:marRight w:val="0"/>
                                  <w:marTop w:val="0"/>
                                  <w:marBottom w:val="0"/>
                                  <w:divBdr>
                                    <w:top w:val="none" w:sz="0" w:space="0" w:color="auto"/>
                                    <w:left w:val="none" w:sz="0" w:space="0" w:color="auto"/>
                                    <w:bottom w:val="none" w:sz="0" w:space="0" w:color="auto"/>
                                    <w:right w:val="none" w:sz="0" w:space="0" w:color="auto"/>
                                  </w:divBdr>
                                  <w:divsChild>
                                    <w:div w:id="1298144480">
                                      <w:marLeft w:val="0"/>
                                      <w:marRight w:val="0"/>
                                      <w:marTop w:val="225"/>
                                      <w:marBottom w:val="0"/>
                                      <w:divBdr>
                                        <w:top w:val="none" w:sz="0" w:space="0" w:color="auto"/>
                                        <w:left w:val="none" w:sz="0" w:space="0" w:color="auto"/>
                                        <w:bottom w:val="none" w:sz="0" w:space="0" w:color="auto"/>
                                        <w:right w:val="none" w:sz="0" w:space="0" w:color="auto"/>
                                      </w:divBdr>
                                    </w:div>
                                  </w:divsChild>
                                </w:div>
                                <w:div w:id="584995850">
                                  <w:marLeft w:val="0"/>
                                  <w:marRight w:val="0"/>
                                  <w:marTop w:val="0"/>
                                  <w:marBottom w:val="0"/>
                                  <w:divBdr>
                                    <w:top w:val="none" w:sz="0" w:space="0" w:color="auto"/>
                                    <w:left w:val="none" w:sz="0" w:space="0" w:color="auto"/>
                                    <w:bottom w:val="none" w:sz="0" w:space="0" w:color="auto"/>
                                    <w:right w:val="none" w:sz="0" w:space="0" w:color="auto"/>
                                  </w:divBdr>
                                  <w:divsChild>
                                    <w:div w:id="1570844032">
                                      <w:marLeft w:val="0"/>
                                      <w:marRight w:val="0"/>
                                      <w:marTop w:val="0"/>
                                      <w:marBottom w:val="0"/>
                                      <w:divBdr>
                                        <w:top w:val="none" w:sz="0" w:space="0" w:color="auto"/>
                                        <w:left w:val="none" w:sz="0" w:space="0" w:color="auto"/>
                                        <w:bottom w:val="none" w:sz="0" w:space="0" w:color="auto"/>
                                        <w:right w:val="none" w:sz="0" w:space="0" w:color="auto"/>
                                      </w:divBdr>
                                    </w:div>
                                  </w:divsChild>
                                </w:div>
                                <w:div w:id="3493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715024">
      <w:bodyDiv w:val="1"/>
      <w:marLeft w:val="75"/>
      <w:marRight w:val="75"/>
      <w:marTop w:val="12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sv.cvut.cz/nastenka/nastenka.php?Jazyk=En" TargetMode="External"/><Relationship Id="rId117" Type="http://schemas.openxmlformats.org/officeDocument/2006/relationships/hyperlink" Target="http://www.fsv.cvut.cz/legislen/old/quidel07.php" TargetMode="External"/><Relationship Id="rId21" Type="http://schemas.openxmlformats.org/officeDocument/2006/relationships/hyperlink" Target="http://www.fsv.cvut.cz/hlavnien/kontaktyen.php" TargetMode="External"/><Relationship Id="rId42" Type="http://schemas.openxmlformats.org/officeDocument/2006/relationships/hyperlink" Target="http://www.fsv.cvut.cz/googleen.php" TargetMode="External"/><Relationship Id="rId47" Type="http://schemas.openxmlformats.org/officeDocument/2006/relationships/hyperlink" Target="http://www.fsv.cvut.cz/konfer/telc2013.jpg" TargetMode="External"/><Relationship Id="rId63" Type="http://schemas.openxmlformats.org/officeDocument/2006/relationships/hyperlink" Target="http://www.cvut.cz/current-students/legislative" TargetMode="External"/><Relationship Id="rId68" Type="http://schemas.openxmlformats.org/officeDocument/2006/relationships/hyperlink" Target="http://www.cvut.cz/incomers/regulations" TargetMode="External"/><Relationship Id="rId84" Type="http://schemas.openxmlformats.org/officeDocument/2006/relationships/hyperlink" Target="http://www.fsv.cvut.cz/bk/bk2012/4cast12.pdf" TargetMode="External"/><Relationship Id="rId89" Type="http://schemas.openxmlformats.org/officeDocument/2006/relationships/hyperlink" Target="http://www.fsv.cvut.cz/bk/bk2007/4cast07.pdf" TargetMode="External"/><Relationship Id="rId112" Type="http://schemas.openxmlformats.org/officeDocument/2006/relationships/hyperlink" Target="http://www.fsv.cvut.cz/legislen/sd22010e.php" TargetMode="External"/><Relationship Id="rId16" Type="http://schemas.openxmlformats.org/officeDocument/2006/relationships/hyperlink" Target="http://www.fsv.cvut.cz/absolven/absolv.php" TargetMode="External"/><Relationship Id="rId107" Type="http://schemas.openxmlformats.org/officeDocument/2006/relationships/hyperlink" Target="http://www.fsv.cvut.cz/legislen/old/smde0311.php" TargetMode="External"/><Relationship Id="rId11" Type="http://schemas.openxmlformats.org/officeDocument/2006/relationships/hyperlink" Target="https://www.kos.cvut.cz/" TargetMode="External"/><Relationship Id="rId32" Type="http://schemas.openxmlformats.org/officeDocument/2006/relationships/hyperlink" Target="http://www.fsv.cvut.cz/nastenka/nastenka.php?Jazyk=En" TargetMode="External"/><Relationship Id="rId37" Type="http://schemas.openxmlformats.org/officeDocument/2006/relationships/hyperlink" Target="http://www.fsv.cvut.cz/zajemen/brozurae.pdf" TargetMode="External"/><Relationship Id="rId53" Type="http://schemas.openxmlformats.org/officeDocument/2006/relationships/hyperlink" Target="http://www.fsv.cvut.cz/studente/bakalmag/programy/obormd.php" TargetMode="External"/><Relationship Id="rId58" Type="http://schemas.openxmlformats.org/officeDocument/2006/relationships/image" Target="media/image8.jpeg"/><Relationship Id="rId74" Type="http://schemas.openxmlformats.org/officeDocument/2006/relationships/hyperlink" Target="http://www.fsv.cvut.cz/legislen/bcfge07.php" TargetMode="External"/><Relationship Id="rId79" Type="http://schemas.openxmlformats.org/officeDocument/2006/relationships/hyperlink" Target="http://www.fsv.cvut.cz/legislen/vd112013e.php" TargetMode="External"/><Relationship Id="rId102" Type="http://schemas.openxmlformats.org/officeDocument/2006/relationships/hyperlink" Target="http://www.fsv.cvut.cz/legislen/old/regls1112.php" TargetMode="External"/><Relationship Id="rId123" Type="http://schemas.openxmlformats.org/officeDocument/2006/relationships/fontTable" Target="fontTable.xml"/><Relationship Id="rId5" Type="http://schemas.openxmlformats.org/officeDocument/2006/relationships/hyperlink" Target="http://www.civil.gla.ac.uk/" TargetMode="External"/><Relationship Id="rId61" Type="http://schemas.openxmlformats.org/officeDocument/2006/relationships/hyperlink" Target="http://www.cvut.cz/incomers/regulations" TargetMode="External"/><Relationship Id="rId82" Type="http://schemas.openxmlformats.org/officeDocument/2006/relationships/hyperlink" Target="http://www.fsv.cvut.cz/legislen/vstupbez.php" TargetMode="External"/><Relationship Id="rId90" Type="http://schemas.openxmlformats.org/officeDocument/2006/relationships/hyperlink" Target="http://www.fsv.cvut.cz/bk/bk2006/4cast06.pdf" TargetMode="External"/><Relationship Id="rId95" Type="http://schemas.openxmlformats.org/officeDocument/2006/relationships/hyperlink" Target="http://www.fsv.cvut.cz/bk/bk2001/4cast01.pdf" TargetMode="External"/><Relationship Id="rId19" Type="http://schemas.openxmlformats.org/officeDocument/2006/relationships/hyperlink" Target="http://www.fsv.cvut.cz/hlavnien/glance.php" TargetMode="External"/><Relationship Id="rId14" Type="http://schemas.openxmlformats.org/officeDocument/2006/relationships/hyperlink" Target="http://www.fsv.cvut.cz/studente/student.php" TargetMode="External"/><Relationship Id="rId22" Type="http://schemas.openxmlformats.org/officeDocument/2006/relationships/hyperlink" Target="http://www.fsv.cvut.cz/katedry/katedry3.php?Jazyk=En" TargetMode="External"/><Relationship Id="rId27" Type="http://schemas.openxmlformats.org/officeDocument/2006/relationships/image" Target="media/image3.jpeg"/><Relationship Id="rId30" Type="http://schemas.openxmlformats.org/officeDocument/2006/relationships/hyperlink" Target="http://www.fsv.cvut.cz/legislen/vd112013e.php" TargetMode="External"/><Relationship Id="rId35" Type="http://schemas.openxmlformats.org/officeDocument/2006/relationships/hyperlink" Target="http://www.flickr.com/photos/ctusolardecathlon2013" TargetMode="External"/><Relationship Id="rId43" Type="http://schemas.openxmlformats.org/officeDocument/2006/relationships/hyperlink" Target="http://www.fsv.cvut.cz/index.php.cz" TargetMode="External"/><Relationship Id="rId48" Type="http://schemas.openxmlformats.org/officeDocument/2006/relationships/hyperlink" Target="http://iva.velux.com/" TargetMode="External"/><Relationship Id="rId56" Type="http://schemas.openxmlformats.org/officeDocument/2006/relationships/hyperlink" Target="http://steel.fsv.cvut.cz/suscos/index.htm" TargetMode="External"/><Relationship Id="rId64" Type="http://schemas.openxmlformats.org/officeDocument/2006/relationships/hyperlink" Target="http://www.cvut.cz/current-students/legislative" TargetMode="External"/><Relationship Id="rId69" Type="http://schemas.openxmlformats.org/officeDocument/2006/relationships/hyperlink" Target="http://www.fsv.cvut.cz/legislen/statute.pdf" TargetMode="External"/><Relationship Id="rId77" Type="http://schemas.openxmlformats.org/officeDocument/2006/relationships/image" Target="media/image9.jpeg"/><Relationship Id="rId100" Type="http://schemas.openxmlformats.org/officeDocument/2006/relationships/hyperlink" Target="http://www.fsv.cvut.cz/legislen/old/smde0212.php" TargetMode="External"/><Relationship Id="rId105" Type="http://schemas.openxmlformats.org/officeDocument/2006/relationships/hyperlink" Target="http://www.fsv.cvut.cz/legislen/old/smde0211.php" TargetMode="External"/><Relationship Id="rId113" Type="http://schemas.openxmlformats.org/officeDocument/2006/relationships/hyperlink" Target="http://www.fsv.cvut.cz/legislen/old/podmbc12.php" TargetMode="External"/><Relationship Id="rId118" Type="http://schemas.openxmlformats.org/officeDocument/2006/relationships/hyperlink" Target="http://www.fsv.cvut.cz/legislen/old/pokmgr78.php" TargetMode="External"/><Relationship Id="rId8" Type="http://schemas.openxmlformats.org/officeDocument/2006/relationships/hyperlink" Target="http://www.fsv.cvut.cz/studente/bakalmag/bc/bce.php" TargetMode="External"/><Relationship Id="rId51" Type="http://schemas.openxmlformats.org/officeDocument/2006/relationships/hyperlink" Target="http://www.fsv.cvut.cz/studente/bakalmag/programy/programy.php?tisk=1&amp;Jazyk=En" TargetMode="External"/><Relationship Id="rId72" Type="http://schemas.openxmlformats.org/officeDocument/2006/relationships/hyperlink" Target="http://www.fsv.cvut.cz/legislen/doc1-2y.php" TargetMode="External"/><Relationship Id="rId80" Type="http://schemas.openxmlformats.org/officeDocument/2006/relationships/hyperlink" Target="http://www.fsv.cvut.cz/legislen/smde0413e.php" TargetMode="External"/><Relationship Id="rId85" Type="http://schemas.openxmlformats.org/officeDocument/2006/relationships/hyperlink" Target="http://www.fsv.cvut.cz/bk/bk2011/4cast11.pdf" TargetMode="External"/><Relationship Id="rId93" Type="http://schemas.openxmlformats.org/officeDocument/2006/relationships/hyperlink" Target="http://www.fsv.cvut.cz/bk/bk2003/4cast03.pdf" TargetMode="External"/><Relationship Id="rId98" Type="http://schemas.openxmlformats.org/officeDocument/2006/relationships/hyperlink" Target="http://www.fsv.cvut.cz/legislen/old/smde0312.php" TargetMode="External"/><Relationship Id="rId121" Type="http://schemas.openxmlformats.org/officeDocument/2006/relationships/hyperlink" Target="http://www.fsv.cvut.cz/legislen/guidelin.php" TargetMode="External"/><Relationship Id="rId3" Type="http://schemas.openxmlformats.org/officeDocument/2006/relationships/settings" Target="settings.xml"/><Relationship Id="rId12" Type="http://schemas.openxmlformats.org/officeDocument/2006/relationships/hyperlink" Target="https://webmail.fsv.cvut.cz/" TargetMode="External"/><Relationship Id="rId17" Type="http://schemas.openxmlformats.org/officeDocument/2006/relationships/image" Target="media/image2.gif"/><Relationship Id="rId25" Type="http://schemas.openxmlformats.org/officeDocument/2006/relationships/hyperlink" Target="http://www.fsv.cvut.cz/hlavnien/calendar.php" TargetMode="External"/><Relationship Id="rId33" Type="http://schemas.openxmlformats.org/officeDocument/2006/relationships/hyperlink" Target="https://www.suz.cvut.cz/en/the-facilities-administration-department-of-the-czech-technical-university-in-prague" TargetMode="External"/><Relationship Id="rId38" Type="http://schemas.openxmlformats.org/officeDocument/2006/relationships/image" Target="media/image4.gif"/><Relationship Id="rId46" Type="http://schemas.openxmlformats.org/officeDocument/2006/relationships/image" Target="media/image7.gif"/><Relationship Id="rId59" Type="http://schemas.openxmlformats.org/officeDocument/2006/relationships/hyperlink" Target="http://www.fsv.cvut.cz/legislen/legislat.php?tisk=1&amp;Jazyk=En" TargetMode="External"/><Relationship Id="rId67" Type="http://schemas.openxmlformats.org/officeDocument/2006/relationships/hyperlink" Target="http://www.cvut.cz/incomers/regulations" TargetMode="External"/><Relationship Id="rId103" Type="http://schemas.openxmlformats.org/officeDocument/2006/relationships/hyperlink" Target="http://www.fsv.cvut.cz/legislen/old/smedek11.php" TargetMode="External"/><Relationship Id="rId108" Type="http://schemas.openxmlformats.org/officeDocument/2006/relationships/hyperlink" Target="http://www.fsv.cvut.cz/legislen/old/regzs1112.php" TargetMode="External"/><Relationship Id="rId116" Type="http://schemas.openxmlformats.org/officeDocument/2006/relationships/hyperlink" Target="http://www.fsv.cvut.cz/legislen/old/podmbc90.php" TargetMode="External"/><Relationship Id="rId124" Type="http://schemas.openxmlformats.org/officeDocument/2006/relationships/theme" Target="theme/theme1.xml"/><Relationship Id="rId20" Type="http://schemas.openxmlformats.org/officeDocument/2006/relationships/hyperlink" Target="http://www.fsv.cvut.cz/publicen/kontakt.php" TargetMode="External"/><Relationship Id="rId41" Type="http://schemas.openxmlformats.org/officeDocument/2006/relationships/hyperlink" Target="http://www.fsv.cvut.cz/index.php.en" TargetMode="External"/><Relationship Id="rId54" Type="http://schemas.openxmlformats.org/officeDocument/2006/relationships/hyperlink" Target="http://www.fsv.cvut.cz/studente/bakalmag/programy/obormu.php" TargetMode="External"/><Relationship Id="rId62" Type="http://schemas.openxmlformats.org/officeDocument/2006/relationships/hyperlink" Target="http://www.cvut.cz/current-students/legislative" TargetMode="External"/><Relationship Id="rId70" Type="http://schemas.openxmlformats.org/officeDocument/2006/relationships/hyperlink" Target="http://www.fsv.cvut.cz/legislen/pr0212.pdf" TargetMode="External"/><Relationship Id="rId75" Type="http://schemas.openxmlformats.org/officeDocument/2006/relationships/hyperlink" Target="http://www.fsv.cvut.cz/legislen/vd42013.php" TargetMode="External"/><Relationship Id="rId83" Type="http://schemas.openxmlformats.org/officeDocument/2006/relationships/hyperlink" Target="http://www.fsv.cvut.cz/bk/bk2013/4cast13.pdf" TargetMode="External"/><Relationship Id="rId88" Type="http://schemas.openxmlformats.org/officeDocument/2006/relationships/hyperlink" Target="http://www.fsv.cvut.cz/bk/bk2008/4cast08.pdf" TargetMode="External"/><Relationship Id="rId91" Type="http://schemas.openxmlformats.org/officeDocument/2006/relationships/hyperlink" Target="http://www.fsv.cvut.cz/bk/bk2005/4cast05.pdf" TargetMode="External"/><Relationship Id="rId96" Type="http://schemas.openxmlformats.org/officeDocument/2006/relationships/hyperlink" Target="http://www.fsv.cvut.cz/legislen/old/regls1213.php" TargetMode="External"/><Relationship Id="rId111" Type="http://schemas.openxmlformats.org/officeDocument/2006/relationships/hyperlink" Target="http://www.fsv.cvut.cz/legislen/sd12010e.php" TargetMode="External"/><Relationship Id="rId1" Type="http://schemas.openxmlformats.org/officeDocument/2006/relationships/numbering" Target="numbering.xml"/><Relationship Id="rId6" Type="http://schemas.openxmlformats.org/officeDocument/2006/relationships/hyperlink" Target="http://www.fsv.cvut.cz/studente/bakalmag/bc/bce.php" TargetMode="External"/><Relationship Id="rId15" Type="http://schemas.openxmlformats.org/officeDocument/2006/relationships/hyperlink" Target="http://www.fsv.cvut.cz/publicen/public.php" TargetMode="External"/><Relationship Id="rId23" Type="http://schemas.openxmlformats.org/officeDocument/2006/relationships/hyperlink" Target="http://www.fsv.cvut.cz/vvcen/research.php" TargetMode="External"/><Relationship Id="rId28" Type="http://schemas.openxmlformats.org/officeDocument/2006/relationships/hyperlink" Target="http://www.cvut.cz/" TargetMode="External"/><Relationship Id="rId36" Type="http://schemas.openxmlformats.org/officeDocument/2006/relationships/hyperlink" Target="http://steel.fsv.cvut.cz/suscos/index.htm" TargetMode="External"/><Relationship Id="rId49" Type="http://schemas.openxmlformats.org/officeDocument/2006/relationships/hyperlink" Target="http://www.fsv.cvut.cz/legislen/smedek13.php" TargetMode="External"/><Relationship Id="rId57" Type="http://schemas.openxmlformats.org/officeDocument/2006/relationships/hyperlink" Target="http://www.fsv.cvut.cz/studente/bakalmag/programy/obormw.php" TargetMode="External"/><Relationship Id="rId106" Type="http://schemas.openxmlformats.org/officeDocument/2006/relationships/hyperlink" Target="http://www.fsv.cvut.cz/legislen/old/podmgr23.php" TargetMode="External"/><Relationship Id="rId114" Type="http://schemas.openxmlformats.org/officeDocument/2006/relationships/hyperlink" Target="http://www.fsv.cvut.cz/legislen/old/podmbc01.php" TargetMode="External"/><Relationship Id="rId119" Type="http://schemas.openxmlformats.org/officeDocument/2006/relationships/hyperlink" Target="http://www.fsv.cvut.cz/legislen/old/guidel06.php" TargetMode="External"/><Relationship Id="rId10" Type="http://schemas.openxmlformats.org/officeDocument/2006/relationships/image" Target="media/image1.gif"/><Relationship Id="rId31" Type="http://schemas.openxmlformats.org/officeDocument/2006/relationships/hyperlink" Target="http://www.fsv.cvut.cz/zajemen/certifikat-cj.php" TargetMode="External"/><Relationship Id="rId44" Type="http://schemas.openxmlformats.org/officeDocument/2006/relationships/image" Target="media/image6.jpeg"/><Relationship Id="rId52" Type="http://schemas.openxmlformats.org/officeDocument/2006/relationships/hyperlink" Target="http://www.fsv.cvut.cz/studente/bakalmag/programy/oborbd.php" TargetMode="External"/><Relationship Id="rId60" Type="http://schemas.openxmlformats.org/officeDocument/2006/relationships/hyperlink" Target="http://aplikace.msmt.cz/vysokeskoly/Legislativa/HigherEduAct.htm" TargetMode="External"/><Relationship Id="rId65" Type="http://schemas.openxmlformats.org/officeDocument/2006/relationships/hyperlink" Target="http://www.cvut.cz/current-students/legislative" TargetMode="External"/><Relationship Id="rId73" Type="http://schemas.openxmlformats.org/officeDocument/2006/relationships/hyperlink" Target="http://www.fsv.cvut.cz/legislen/smedek13.php" TargetMode="External"/><Relationship Id="rId78" Type="http://schemas.openxmlformats.org/officeDocument/2006/relationships/hyperlink" Target="http://www.fsv.cvut.cz/legislen/smde0313e.php" TargetMode="External"/><Relationship Id="rId81" Type="http://schemas.openxmlformats.org/officeDocument/2006/relationships/hyperlink" Target="http://www.fsv.cvut.cz/legislen/vdbckps11e.php" TargetMode="External"/><Relationship Id="rId86" Type="http://schemas.openxmlformats.org/officeDocument/2006/relationships/hyperlink" Target="http://www.fsv.cvut.cz/bk/bk2010/4cast10.pdf" TargetMode="External"/><Relationship Id="rId94" Type="http://schemas.openxmlformats.org/officeDocument/2006/relationships/hyperlink" Target="http://www.fsv.cvut.cz/bk/bk2002/4cast02.pdf" TargetMode="External"/><Relationship Id="rId99" Type="http://schemas.openxmlformats.org/officeDocument/2006/relationships/hyperlink" Target="http://www.fsv.cvut.cz/legislen/old/vd062012e.php" TargetMode="External"/><Relationship Id="rId101" Type="http://schemas.openxmlformats.org/officeDocument/2006/relationships/hyperlink" Target="http://www.fsv.cvut.cz/legislen/old/regzs1213.php" TargetMode="External"/><Relationship Id="rId122" Type="http://schemas.openxmlformats.org/officeDocument/2006/relationships/hyperlink" Target="http://www.fsv.cvut.cz/legislen/old/doc5-6y.php" TargetMode="External"/><Relationship Id="rId4" Type="http://schemas.openxmlformats.org/officeDocument/2006/relationships/webSettings" Target="webSettings.xml"/><Relationship Id="rId9" Type="http://schemas.openxmlformats.org/officeDocument/2006/relationships/hyperlink" Target="https://stavnet.fsv.cvut.cz/" TargetMode="External"/><Relationship Id="rId13" Type="http://schemas.openxmlformats.org/officeDocument/2006/relationships/hyperlink" Target="http://www.fsv.cvut.cz/zajemen/zajemce.php" TargetMode="External"/><Relationship Id="rId18" Type="http://schemas.openxmlformats.org/officeDocument/2006/relationships/hyperlink" Target="http://www.cvut.cz/" TargetMode="External"/><Relationship Id="rId39" Type="http://schemas.openxmlformats.org/officeDocument/2006/relationships/hyperlink" Target="http://www.cvut.cz/" TargetMode="External"/><Relationship Id="rId109" Type="http://schemas.openxmlformats.org/officeDocument/2006/relationships/hyperlink" Target="http://www.fsv.cvut.cz/legislen/old/regls1011.php" TargetMode="External"/><Relationship Id="rId34" Type="http://schemas.openxmlformats.org/officeDocument/2006/relationships/hyperlink" Target="http://www.fsv.cvut.cz/konfer/telc2013.jpg" TargetMode="External"/><Relationship Id="rId50" Type="http://schemas.openxmlformats.org/officeDocument/2006/relationships/hyperlink" Target="http://www.fsv.cvut.cz/studente/cal1314.pdf" TargetMode="External"/><Relationship Id="rId55" Type="http://schemas.openxmlformats.org/officeDocument/2006/relationships/hyperlink" Target="http://www.fsv.cvut.cz/studente/bakalmag/programy/sahc.php" TargetMode="External"/><Relationship Id="rId76" Type="http://schemas.openxmlformats.org/officeDocument/2006/relationships/hyperlink" Target="http://www.fsv.cvut.cz/legislen/vd102013e.php" TargetMode="External"/><Relationship Id="rId97" Type="http://schemas.openxmlformats.org/officeDocument/2006/relationships/hyperlink" Target="http://www.fsv.cvut.cz/legislen/old/vd072012e.php" TargetMode="External"/><Relationship Id="rId104" Type="http://schemas.openxmlformats.org/officeDocument/2006/relationships/hyperlink" Target="http://www.fsv.cvut.cz/legislen/old/podmbc23.php" TargetMode="External"/><Relationship Id="rId120" Type="http://schemas.openxmlformats.org/officeDocument/2006/relationships/hyperlink" Target="http://www.fsv.cvut.cz/legislen/old/guidel05.php" TargetMode="External"/><Relationship Id="rId7" Type="http://schemas.openxmlformats.org/officeDocument/2006/relationships/hyperlink" Target="http://www.il.pw.edu.pl/index" TargetMode="External"/><Relationship Id="rId71" Type="http://schemas.openxmlformats.org/officeDocument/2006/relationships/hyperlink" Target="http://www.fsv.cvut.cz/legislen/doc4year.php" TargetMode="External"/><Relationship Id="rId92" Type="http://schemas.openxmlformats.org/officeDocument/2006/relationships/hyperlink" Target="http://www.fsv.cvut.cz/bk/bk2004/4cast04.pdf" TargetMode="External"/><Relationship Id="rId2" Type="http://schemas.openxmlformats.org/officeDocument/2006/relationships/styles" Target="styles.xml"/><Relationship Id="rId29" Type="http://schemas.openxmlformats.org/officeDocument/2006/relationships/hyperlink" Target="http://www.fsv.cvut.cz/legislen/vd102013e.php" TargetMode="External"/><Relationship Id="rId24" Type="http://schemas.openxmlformats.org/officeDocument/2006/relationships/hyperlink" Target="http://www.fsv.cvut.cz/zahranen/zahranen.php" TargetMode="External"/><Relationship Id="rId40" Type="http://schemas.openxmlformats.org/officeDocument/2006/relationships/image" Target="media/image5.gif"/><Relationship Id="rId45" Type="http://schemas.openxmlformats.org/officeDocument/2006/relationships/hyperlink" Target="http://www.fsv.cvut.cz/studente/student.php?tisk=1&amp;Jazyk=En" TargetMode="External"/><Relationship Id="rId66" Type="http://schemas.openxmlformats.org/officeDocument/2006/relationships/hyperlink" Target="http://www.cvut.cz/current-students/legislative" TargetMode="External"/><Relationship Id="rId87" Type="http://schemas.openxmlformats.org/officeDocument/2006/relationships/hyperlink" Target="http://www.fsv.cvut.cz/bk/bk2009/4cast09.pdf" TargetMode="External"/><Relationship Id="rId110" Type="http://schemas.openxmlformats.org/officeDocument/2006/relationships/hyperlink" Target="http://www.fsv.cvut.cz/legislen/old/smedek10.php" TargetMode="External"/><Relationship Id="rId115" Type="http://schemas.openxmlformats.org/officeDocument/2006/relationships/hyperlink" Target="http://www.fsv.cvut.cz/legislen/old/podmgr0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3825</Words>
  <Characters>21809</Characters>
  <Application>Microsoft Office Word</Application>
  <DocSecurity>0</DocSecurity>
  <Lines>181</Lines>
  <Paragraphs>51</Paragraphs>
  <ScaleCrop>false</ScaleCrop>
  <Company/>
  <LinksUpToDate>false</LinksUpToDate>
  <CharactersWithSpaces>25583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dc:creator>
  <cp:lastModifiedBy>saka</cp:lastModifiedBy>
  <cp:revision>3</cp:revision>
  <dcterms:created xsi:type="dcterms:W3CDTF">2014-01-05T12:49:00Z</dcterms:created>
  <dcterms:modified xsi:type="dcterms:W3CDTF">2014-01-05T12:54:00Z</dcterms:modified>
</cp:coreProperties>
</file>