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1C" w:rsidRDefault="0006471C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86"/>
        <w:gridCol w:w="854"/>
        <w:gridCol w:w="158"/>
        <w:gridCol w:w="1111"/>
        <w:gridCol w:w="1082"/>
        <w:gridCol w:w="364"/>
        <w:gridCol w:w="1364"/>
        <w:gridCol w:w="630"/>
        <w:gridCol w:w="732"/>
        <w:gridCol w:w="2421"/>
        <w:gridCol w:w="967"/>
      </w:tblGrid>
      <w:tr w:rsidR="0006471C" w:rsidRPr="00D31ED8" w:rsidTr="00D31ED8">
        <w:tc>
          <w:tcPr>
            <w:tcW w:w="4641" w:type="dxa"/>
            <w:gridSpan w:val="7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6114" w:type="dxa"/>
            <w:gridSpan w:val="5"/>
          </w:tcPr>
          <w:p w:rsidR="0006471C" w:rsidRPr="00D31ED8" w:rsidRDefault="0006471C">
            <w:pPr>
              <w:rPr>
                <w:b/>
              </w:rPr>
            </w:pPr>
            <w:r w:rsidRPr="00D31ED8">
              <w:rPr>
                <w:b/>
              </w:rPr>
              <w:t>Слободан Б. Ранковић</w:t>
            </w:r>
          </w:p>
        </w:tc>
      </w:tr>
      <w:tr w:rsidR="0006471C" w:rsidRPr="00D31ED8" w:rsidTr="00D31ED8">
        <w:tc>
          <w:tcPr>
            <w:tcW w:w="4641" w:type="dxa"/>
            <w:gridSpan w:val="7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>Звање</w:t>
            </w:r>
          </w:p>
        </w:tc>
        <w:tc>
          <w:tcPr>
            <w:tcW w:w="6114" w:type="dxa"/>
            <w:gridSpan w:val="5"/>
          </w:tcPr>
          <w:p w:rsidR="0006471C" w:rsidRPr="00D31ED8" w:rsidRDefault="0006471C">
            <w:r w:rsidRPr="00D31ED8">
              <w:t>Доцент</w:t>
            </w:r>
            <w:r w:rsidR="00464184" w:rsidRPr="00464184">
              <w:rPr>
                <w:color w:val="A6A6A6"/>
              </w:rPr>
              <w:t>*</w:t>
            </w:r>
            <w:bookmarkStart w:id="0" w:name="_GoBack"/>
            <w:bookmarkEnd w:id="0"/>
          </w:p>
        </w:tc>
      </w:tr>
      <w:tr w:rsidR="0006471C" w:rsidRPr="00D31ED8" w:rsidTr="00D31ED8">
        <w:tc>
          <w:tcPr>
            <w:tcW w:w="4641" w:type="dxa"/>
            <w:gridSpan w:val="7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114" w:type="dxa"/>
            <w:gridSpan w:val="5"/>
          </w:tcPr>
          <w:p w:rsidR="0006471C" w:rsidRPr="00D31ED8" w:rsidRDefault="00D31ED8" w:rsidP="00D31ED8">
            <w:r w:rsidRPr="00D31ED8">
              <w:rPr>
                <w:lang w:val="sr-Cyrl-CS"/>
              </w:rPr>
              <w:t xml:space="preserve">Универзитет у Нишу, </w:t>
            </w:r>
            <w:r w:rsidR="0006471C" w:rsidRPr="00D31ED8">
              <w:t>Грађевинско-архитектонски факултет</w:t>
            </w:r>
            <w:r w:rsidRPr="00D31ED8">
              <w:t>,</w:t>
            </w:r>
            <w:r w:rsidR="0006471C" w:rsidRPr="00D31ED8">
              <w:t xml:space="preserve"> од </w:t>
            </w:r>
            <w:r w:rsidR="00270C02">
              <w:t>01.10.</w:t>
            </w:r>
            <w:r w:rsidR="0006471C" w:rsidRPr="00D31ED8">
              <w:t>1990. год</w:t>
            </w:r>
            <w:r w:rsidRPr="00D31ED8">
              <w:t>ине</w:t>
            </w:r>
          </w:p>
        </w:tc>
      </w:tr>
      <w:tr w:rsidR="0006471C" w:rsidRPr="00D31ED8" w:rsidTr="00D31ED8">
        <w:tc>
          <w:tcPr>
            <w:tcW w:w="4641" w:type="dxa"/>
            <w:gridSpan w:val="7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114" w:type="dxa"/>
            <w:gridSpan w:val="5"/>
          </w:tcPr>
          <w:p w:rsidR="0006471C" w:rsidRPr="00D31ED8" w:rsidRDefault="0006471C">
            <w:r w:rsidRPr="00D31ED8">
              <w:t>Техничка механика и теорија конструкција</w:t>
            </w:r>
          </w:p>
        </w:tc>
      </w:tr>
      <w:tr w:rsidR="0006471C" w:rsidRPr="00D31ED8" w:rsidTr="00D31ED8">
        <w:tc>
          <w:tcPr>
            <w:tcW w:w="10755" w:type="dxa"/>
            <w:gridSpan w:val="12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</w:rPr>
              <w:t>Академска каријера</w:t>
            </w: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</w:p>
        </w:tc>
        <w:tc>
          <w:tcPr>
            <w:tcW w:w="1111" w:type="dxa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 xml:space="preserve">Година </w:t>
            </w:r>
          </w:p>
        </w:tc>
        <w:tc>
          <w:tcPr>
            <w:tcW w:w="4172" w:type="dxa"/>
            <w:gridSpan w:val="5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 xml:space="preserve">Институција </w:t>
            </w:r>
          </w:p>
        </w:tc>
        <w:tc>
          <w:tcPr>
            <w:tcW w:w="3388" w:type="dxa"/>
            <w:gridSpan w:val="2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 xml:space="preserve">Област </w:t>
            </w: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Избор у звање</w:t>
            </w:r>
          </w:p>
        </w:tc>
        <w:tc>
          <w:tcPr>
            <w:tcW w:w="1111" w:type="dxa"/>
          </w:tcPr>
          <w:p w:rsidR="0006471C" w:rsidRPr="00D31ED8" w:rsidRDefault="0006471C">
            <w:r w:rsidRPr="00D31ED8">
              <w:t>2013.</w:t>
            </w:r>
          </w:p>
        </w:tc>
        <w:tc>
          <w:tcPr>
            <w:tcW w:w="4172" w:type="dxa"/>
            <w:gridSpan w:val="5"/>
          </w:tcPr>
          <w:p w:rsidR="0006471C" w:rsidRPr="00D31ED8" w:rsidRDefault="00D31ED8" w:rsidP="00D31ED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6471C" w:rsidRPr="00D31ED8">
              <w:t xml:space="preserve">Грађевинско-архитектонски факултет </w:t>
            </w:r>
          </w:p>
        </w:tc>
        <w:tc>
          <w:tcPr>
            <w:tcW w:w="3388" w:type="dxa"/>
            <w:gridSpan w:val="2"/>
          </w:tcPr>
          <w:p w:rsidR="0006471C" w:rsidRPr="00A81F52" w:rsidRDefault="00A81F52">
            <w:r>
              <w:t>Грађевинско инжењерство</w:t>
            </w: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Докторат</w:t>
            </w:r>
          </w:p>
        </w:tc>
        <w:tc>
          <w:tcPr>
            <w:tcW w:w="1111" w:type="dxa"/>
          </w:tcPr>
          <w:p w:rsidR="0006471C" w:rsidRPr="00D31ED8" w:rsidRDefault="0006471C">
            <w:r w:rsidRPr="00D31ED8">
              <w:t>2011.</w:t>
            </w:r>
          </w:p>
        </w:tc>
        <w:tc>
          <w:tcPr>
            <w:tcW w:w="4172" w:type="dxa"/>
            <w:gridSpan w:val="5"/>
          </w:tcPr>
          <w:p w:rsidR="0006471C" w:rsidRPr="00D31ED8" w:rsidRDefault="00D31ED8" w:rsidP="00D31ED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6471C" w:rsidRPr="00D31ED8">
              <w:t xml:space="preserve">Грађевинско-архитектонски факултет </w:t>
            </w:r>
          </w:p>
        </w:tc>
        <w:tc>
          <w:tcPr>
            <w:tcW w:w="3388" w:type="dxa"/>
            <w:gridSpan w:val="2"/>
          </w:tcPr>
          <w:p w:rsidR="0006471C" w:rsidRPr="00D31ED8" w:rsidRDefault="00A81F52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Специјализација</w:t>
            </w:r>
          </w:p>
        </w:tc>
        <w:tc>
          <w:tcPr>
            <w:tcW w:w="1111" w:type="dxa"/>
          </w:tcPr>
          <w:p w:rsidR="0006471C" w:rsidRPr="00D31ED8" w:rsidRDefault="0006471C">
            <w:pPr>
              <w:rPr>
                <w:lang w:val="sr-Cyrl-CS"/>
              </w:rPr>
            </w:pPr>
          </w:p>
        </w:tc>
        <w:tc>
          <w:tcPr>
            <w:tcW w:w="4172" w:type="dxa"/>
            <w:gridSpan w:val="5"/>
          </w:tcPr>
          <w:p w:rsidR="0006471C" w:rsidRPr="00D31ED8" w:rsidRDefault="0006471C">
            <w:pPr>
              <w:rPr>
                <w:lang w:val="sr-Cyrl-CS"/>
              </w:rPr>
            </w:pPr>
          </w:p>
        </w:tc>
        <w:tc>
          <w:tcPr>
            <w:tcW w:w="3388" w:type="dxa"/>
            <w:gridSpan w:val="2"/>
          </w:tcPr>
          <w:p w:rsidR="0006471C" w:rsidRPr="00D31ED8" w:rsidRDefault="0006471C">
            <w:pPr>
              <w:rPr>
                <w:lang w:val="sr-Cyrl-CS"/>
              </w:rPr>
            </w:pP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Магистратура</w:t>
            </w:r>
          </w:p>
        </w:tc>
        <w:tc>
          <w:tcPr>
            <w:tcW w:w="1111" w:type="dxa"/>
          </w:tcPr>
          <w:p w:rsidR="0006471C" w:rsidRPr="00D31ED8" w:rsidRDefault="0006471C">
            <w:r w:rsidRPr="00D31ED8">
              <w:t>1998.</w:t>
            </w:r>
          </w:p>
        </w:tc>
        <w:tc>
          <w:tcPr>
            <w:tcW w:w="4172" w:type="dxa"/>
            <w:gridSpan w:val="5"/>
          </w:tcPr>
          <w:p w:rsidR="0006471C" w:rsidRPr="00D31ED8" w:rsidRDefault="00D31ED8" w:rsidP="00D31ED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6471C" w:rsidRPr="00D31ED8">
              <w:t xml:space="preserve">Грађевинско-архитектонски факултет </w:t>
            </w:r>
          </w:p>
        </w:tc>
        <w:tc>
          <w:tcPr>
            <w:tcW w:w="3388" w:type="dxa"/>
            <w:gridSpan w:val="2"/>
          </w:tcPr>
          <w:p w:rsidR="0006471C" w:rsidRPr="00D31ED8" w:rsidRDefault="00A81F52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06471C" w:rsidRPr="00D31ED8" w:rsidTr="00D31ED8">
        <w:tc>
          <w:tcPr>
            <w:tcW w:w="2084" w:type="dxa"/>
            <w:gridSpan w:val="4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Диплома</w:t>
            </w:r>
          </w:p>
        </w:tc>
        <w:tc>
          <w:tcPr>
            <w:tcW w:w="1111" w:type="dxa"/>
          </w:tcPr>
          <w:p w:rsidR="0006471C" w:rsidRPr="00D31ED8" w:rsidRDefault="0006471C">
            <w:r w:rsidRPr="00D31ED8">
              <w:t>1989.</w:t>
            </w:r>
          </w:p>
        </w:tc>
        <w:tc>
          <w:tcPr>
            <w:tcW w:w="4172" w:type="dxa"/>
            <w:gridSpan w:val="5"/>
          </w:tcPr>
          <w:p w:rsidR="0006471C" w:rsidRPr="00D31ED8" w:rsidRDefault="00D31ED8" w:rsidP="00D31ED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6471C" w:rsidRPr="00D31ED8">
              <w:t xml:space="preserve">Грађевинско-архитектонски факултет </w:t>
            </w:r>
          </w:p>
        </w:tc>
        <w:tc>
          <w:tcPr>
            <w:tcW w:w="3388" w:type="dxa"/>
            <w:gridSpan w:val="2"/>
          </w:tcPr>
          <w:p w:rsidR="0006471C" w:rsidRPr="00D31ED8" w:rsidRDefault="00A81F52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06471C" w:rsidRPr="00D31ED8" w:rsidTr="00D31ED8">
        <w:tc>
          <w:tcPr>
            <w:tcW w:w="10755" w:type="dxa"/>
            <w:gridSpan w:val="12"/>
          </w:tcPr>
          <w:p w:rsidR="0006471C" w:rsidRPr="00D31ED8" w:rsidRDefault="0006471C">
            <w:pPr>
              <w:rPr>
                <w:b/>
                <w:lang w:val="ru-RU"/>
              </w:rPr>
            </w:pPr>
            <w:r w:rsidRPr="00D31ED8">
              <w:rPr>
                <w:b/>
                <w:lang w:val="sr-Cyrl-CS"/>
              </w:rPr>
              <w:t xml:space="preserve">Списак предмета које наставник држи </w:t>
            </w:r>
            <w:r w:rsidRPr="00D31ED8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06471C" w:rsidRPr="00D31ED8" w:rsidTr="00D31ED8">
        <w:tc>
          <w:tcPr>
            <w:tcW w:w="686" w:type="dxa"/>
          </w:tcPr>
          <w:p w:rsidR="0006471C" w:rsidRPr="00D31ED8" w:rsidRDefault="0006471C">
            <w:pPr>
              <w:rPr>
                <w:lang w:val="sr-Cyrl-CS"/>
              </w:rPr>
            </w:pPr>
          </w:p>
        </w:tc>
        <w:tc>
          <w:tcPr>
            <w:tcW w:w="5319" w:type="dxa"/>
            <w:gridSpan w:val="7"/>
          </w:tcPr>
          <w:p w:rsidR="0006471C" w:rsidRPr="00D31ED8" w:rsidRDefault="0006471C">
            <w:pPr>
              <w:rPr>
                <w:iCs/>
                <w:lang w:val="en-US"/>
              </w:rPr>
            </w:pPr>
            <w:r w:rsidRPr="00D31ED8">
              <w:rPr>
                <w:iCs/>
                <w:lang w:val="sr-Cyrl-CS"/>
              </w:rPr>
              <w:t xml:space="preserve">Назив предмета   </w:t>
            </w:r>
          </w:p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iCs/>
                <w:lang w:val="sr-Cyrl-CS"/>
              </w:rPr>
              <w:t xml:space="preserve">  </w:t>
            </w:r>
          </w:p>
        </w:tc>
        <w:tc>
          <w:tcPr>
            <w:tcW w:w="3783" w:type="dxa"/>
            <w:gridSpan w:val="3"/>
          </w:tcPr>
          <w:p w:rsidR="0006471C" w:rsidRPr="00D31ED8" w:rsidRDefault="0006471C">
            <w:pPr>
              <w:rPr>
                <w:lang w:val="ru-RU"/>
              </w:rPr>
            </w:pPr>
            <w:r w:rsidRPr="00D31ED8">
              <w:rPr>
                <w:iCs/>
                <w:lang w:val="sr-Cyrl-CS"/>
              </w:rPr>
              <w:t xml:space="preserve">Назив </w:t>
            </w:r>
            <w:r w:rsidRPr="00D31ED8">
              <w:rPr>
                <w:iCs/>
                <w:lang w:val="ru-RU"/>
              </w:rPr>
              <w:t>студијског програма, врста студ</w:t>
            </w:r>
            <w:r w:rsidR="00D31ED8" w:rsidRPr="00D31ED8">
              <w:rPr>
                <w:iCs/>
                <w:lang w:val="ru-RU"/>
              </w:rPr>
              <w:t>и</w:t>
            </w:r>
            <w:r w:rsidRPr="00D31ED8">
              <w:rPr>
                <w:iCs/>
                <w:lang w:val="ru-RU"/>
              </w:rPr>
              <w:t xml:space="preserve">ја </w:t>
            </w:r>
          </w:p>
        </w:tc>
        <w:tc>
          <w:tcPr>
            <w:tcW w:w="967" w:type="dxa"/>
          </w:tcPr>
          <w:p w:rsidR="0006471C" w:rsidRPr="00D31ED8" w:rsidRDefault="0006471C">
            <w:pPr>
              <w:rPr>
                <w:lang w:val="en-US"/>
              </w:rPr>
            </w:pPr>
            <w:r w:rsidRPr="00D31ED8">
              <w:rPr>
                <w:lang w:val="en-US"/>
              </w:rPr>
              <w:t xml:space="preserve">Часова активне наставе </w:t>
            </w:r>
          </w:p>
        </w:tc>
      </w:tr>
      <w:tr w:rsidR="00270C02" w:rsidRPr="00D31ED8" w:rsidTr="00D31ED8">
        <w:tc>
          <w:tcPr>
            <w:tcW w:w="686" w:type="dxa"/>
          </w:tcPr>
          <w:p w:rsidR="00270C02" w:rsidRPr="00D31ED8" w:rsidRDefault="00270C02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1.</w:t>
            </w:r>
          </w:p>
        </w:tc>
        <w:tc>
          <w:tcPr>
            <w:tcW w:w="5319" w:type="dxa"/>
            <w:gridSpan w:val="7"/>
          </w:tcPr>
          <w:p w:rsidR="00270C02" w:rsidRPr="008D7B69" w:rsidRDefault="00270C02" w:rsidP="00875F9C">
            <w:r w:rsidRPr="008D7B69">
              <w:t>Спрегнуте конструкције</w:t>
            </w:r>
          </w:p>
        </w:tc>
        <w:tc>
          <w:tcPr>
            <w:tcW w:w="3783" w:type="dxa"/>
            <w:gridSpan w:val="3"/>
          </w:tcPr>
          <w:p w:rsidR="00270C02" w:rsidRPr="00D31ED8" w:rsidRDefault="00270C02">
            <w:r>
              <w:rPr>
                <w:lang w:val="sr-Cyrl-CS"/>
              </w:rPr>
              <w:t>О</w:t>
            </w:r>
            <w:r w:rsidRPr="00D31ED8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</w:tcPr>
          <w:p w:rsidR="00270C02" w:rsidRPr="008D7B69" w:rsidRDefault="00270C02" w:rsidP="00875F9C">
            <w:pPr>
              <w:jc w:val="center"/>
            </w:pPr>
            <w:r w:rsidRPr="008D7B69">
              <w:t>1</w:t>
            </w:r>
          </w:p>
        </w:tc>
      </w:tr>
      <w:tr w:rsidR="00270C02" w:rsidRPr="00D31ED8" w:rsidTr="00D31ED8">
        <w:tc>
          <w:tcPr>
            <w:tcW w:w="686" w:type="dxa"/>
          </w:tcPr>
          <w:p w:rsidR="00270C02" w:rsidRPr="00D31ED8" w:rsidRDefault="00270C02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2.</w:t>
            </w:r>
          </w:p>
        </w:tc>
        <w:tc>
          <w:tcPr>
            <w:tcW w:w="5319" w:type="dxa"/>
            <w:gridSpan w:val="7"/>
          </w:tcPr>
          <w:p w:rsidR="00270C02" w:rsidRPr="008D7B69" w:rsidRDefault="00270C02" w:rsidP="00875F9C">
            <w:r w:rsidRPr="008D7B69">
              <w:t>Испитивање конструкција</w:t>
            </w:r>
          </w:p>
        </w:tc>
        <w:tc>
          <w:tcPr>
            <w:tcW w:w="3783" w:type="dxa"/>
            <w:gridSpan w:val="3"/>
          </w:tcPr>
          <w:p w:rsidR="00270C02" w:rsidRPr="00D31ED8" w:rsidRDefault="00270C02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D31ED8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</w:tcPr>
          <w:p w:rsidR="00270C02" w:rsidRPr="008D7B69" w:rsidRDefault="00270C02" w:rsidP="00875F9C">
            <w:pPr>
              <w:jc w:val="center"/>
            </w:pPr>
            <w:r w:rsidRPr="008D7B69">
              <w:t>1</w:t>
            </w:r>
          </w:p>
        </w:tc>
      </w:tr>
      <w:tr w:rsidR="00270C02" w:rsidRPr="00D31ED8" w:rsidTr="00D31ED8">
        <w:tc>
          <w:tcPr>
            <w:tcW w:w="686" w:type="dxa"/>
          </w:tcPr>
          <w:p w:rsidR="00270C02" w:rsidRPr="00D31ED8" w:rsidRDefault="00270C02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3.</w:t>
            </w:r>
          </w:p>
        </w:tc>
        <w:tc>
          <w:tcPr>
            <w:tcW w:w="5319" w:type="dxa"/>
            <w:gridSpan w:val="7"/>
          </w:tcPr>
          <w:p w:rsidR="00270C02" w:rsidRPr="008D7B69" w:rsidRDefault="00270C02" w:rsidP="00875F9C">
            <w:r w:rsidRPr="008D7B69">
              <w:t>Дијагностика стања и санација конструкција</w:t>
            </w:r>
          </w:p>
        </w:tc>
        <w:tc>
          <w:tcPr>
            <w:tcW w:w="3783" w:type="dxa"/>
            <w:gridSpan w:val="3"/>
          </w:tcPr>
          <w:p w:rsidR="00270C02" w:rsidRPr="00D31ED8" w:rsidRDefault="00270C02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>МАС ГРАЂЕВИНАРСТВО</w:t>
            </w:r>
          </w:p>
        </w:tc>
        <w:tc>
          <w:tcPr>
            <w:tcW w:w="967" w:type="dxa"/>
          </w:tcPr>
          <w:p w:rsidR="00270C02" w:rsidRPr="008D7B69" w:rsidRDefault="00270C02" w:rsidP="00270C02">
            <w:pPr>
              <w:jc w:val="center"/>
            </w:pPr>
            <w:r w:rsidRPr="008D7B69">
              <w:t>0</w:t>
            </w:r>
            <w:r>
              <w:t>,</w:t>
            </w:r>
            <w:r w:rsidRPr="008D7B69">
              <w:t>5</w:t>
            </w:r>
          </w:p>
        </w:tc>
      </w:tr>
      <w:tr w:rsidR="0006471C" w:rsidRPr="00D31ED8" w:rsidTr="00D31ED8">
        <w:tc>
          <w:tcPr>
            <w:tcW w:w="10755" w:type="dxa"/>
            <w:gridSpan w:val="12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 xml:space="preserve">Ranković S. Folić R. Mijalković M.: </w:t>
            </w:r>
            <w:r w:rsidRPr="00D31ED8">
              <w:rPr>
                <w:i/>
              </w:rPr>
              <w:t>Flexural behaviour  of  RC  beams  strengthened  with NSM CFRP and GFRP  bars – experimental and numerical study</w:t>
            </w:r>
            <w:r w:rsidRPr="00D31ED8">
              <w:t>, Romanian Journal of Materials, N</w:t>
            </w:r>
            <w:r w:rsidRPr="00D31ED8">
              <w:sym w:font="Symbol" w:char="F0B0"/>
            </w:r>
            <w:r w:rsidRPr="00D31ED8">
              <w:t xml:space="preserve"> 4/2013, ISSN 1583-3186, Oblast: Construction and Building Technology (33/57), IF=0,61.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rPr>
                <w:bCs/>
              </w:rPr>
              <w:t>Vacev T., Kisin S., Ranković S.:</w:t>
            </w:r>
            <w:r w:rsidRPr="00D31ED8">
              <w:rPr>
                <w:bCs/>
                <w:i/>
              </w:rPr>
              <w:t xml:space="preserve"> Experimental analysis of an original type of steel space truss node joint,</w:t>
            </w:r>
            <w:r w:rsidRPr="00D31ED8">
              <w:rPr>
                <w:bCs/>
              </w:rPr>
              <w:t xml:space="preserve"> Facta Universitatis</w:t>
            </w:r>
            <w:r w:rsidRPr="00D31ED8">
              <w:t>, Series: Architecture And Civil Engineering Vol. 7, No 1, 2009, pp. 43 - 55, Niš,  DOI: 10.2298/FUACE0901043V.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 xml:space="preserve">Ranković S. Folić R. Mijalković M.: </w:t>
            </w:r>
            <w:r w:rsidRPr="00D31ED8">
              <w:rPr>
                <w:bCs/>
                <w:i/>
                <w:lang w:val="pl-PL"/>
              </w:rPr>
              <w:t>Efects of RC beam strengthening using near surface reinforced FRP composites</w:t>
            </w:r>
            <w:r w:rsidRPr="00D31ED8">
              <w:rPr>
                <w:bCs/>
                <w:i/>
              </w:rPr>
              <w:t xml:space="preserve">, </w:t>
            </w:r>
            <w:r w:rsidRPr="00D31ED8">
              <w:rPr>
                <w:bCs/>
              </w:rPr>
              <w:t>Facta Universitatis</w:t>
            </w:r>
            <w:r w:rsidRPr="00D31ED8">
              <w:t>, Series: Architecture And Civil Engineering, Vol. 8, No 2, 2010, pp. 177 - 185, Niš, June 2010. DOI: 10.2298/FUACE1002177R.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 xml:space="preserve">Kovačević D., Ranković S.: </w:t>
            </w:r>
            <w:r w:rsidRPr="00D31ED8">
              <w:rPr>
                <w:bCs/>
                <w:i/>
              </w:rPr>
              <w:t xml:space="preserve">FEM modeling of spatial structural systems in evaluation of the real structural performances, </w:t>
            </w:r>
            <w:r w:rsidRPr="00D31ED8">
              <w:t>Facta Universitatis, Series: Architecture and Civil Engineering,, Vol. 9, No 3, University of Niš, 2011., pp. 347 – 356, DOI: 10.2298/FUACE1103347K.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>Rankovic S.</w:t>
            </w:r>
            <w:r w:rsidRPr="00D31ED8">
              <w:rPr>
                <w:lang w:val="sr-Cyrl-CS"/>
              </w:rPr>
              <w:t xml:space="preserve">, </w:t>
            </w:r>
            <w:r w:rsidRPr="00D31ED8">
              <w:t>Folić R.</w:t>
            </w:r>
            <w:r w:rsidRPr="00D31ED8">
              <w:rPr>
                <w:lang w:val="sr-Cyrl-CS"/>
              </w:rPr>
              <w:t xml:space="preserve">: </w:t>
            </w:r>
            <w:r w:rsidRPr="00D31ED8">
              <w:rPr>
                <w:i/>
                <w:lang w:val="sr-Cyrl-CS"/>
              </w:rPr>
              <w:t>Adhesiveness (</w:t>
            </w:r>
            <w:r w:rsidRPr="00D31ED8">
              <w:rPr>
                <w:i/>
              </w:rPr>
              <w:t>“Bond Efefect“) of Fiber Reinforcement Polimer Bars in the NSM FRP Method of Strenghtening“</w:t>
            </w:r>
            <w:r w:rsidRPr="00D31ED8">
              <w:t>, Eleventh national and fifth international scientific meeting INDIS 2009. Novi Sad, November 25-27, 2009., (p. 463-470.)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>Rankovic S.</w:t>
            </w:r>
            <w:r w:rsidRPr="00D31ED8">
              <w:rPr>
                <w:lang w:val="sr-Cyrl-CS"/>
              </w:rPr>
              <w:t xml:space="preserve">, </w:t>
            </w:r>
            <w:r w:rsidRPr="00D31ED8">
              <w:t>Folić R., Kovačević D.</w:t>
            </w:r>
            <w:r w:rsidRPr="00D31ED8">
              <w:rPr>
                <w:lang w:val="sr-Cyrl-CS"/>
              </w:rPr>
              <w:t xml:space="preserve">: </w:t>
            </w:r>
            <w:r w:rsidRPr="00D31ED8">
              <w:rPr>
                <w:i/>
              </w:rPr>
              <w:t>“Modes of failure of NSM strenghtening method of RC beams – Experimental research“</w:t>
            </w:r>
            <w:r w:rsidRPr="00D31ED8">
              <w:t>, XXV Congress DIMK, International Symposium, Tara, October 19-21, 2011, (p. 289-296)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>Rankovic S.</w:t>
            </w:r>
            <w:r w:rsidRPr="00D31ED8">
              <w:rPr>
                <w:lang w:val="sr-Cyrl-CS"/>
              </w:rPr>
              <w:t xml:space="preserve">, </w:t>
            </w:r>
            <w:r w:rsidRPr="00D31ED8">
              <w:t>Folić R., Vacev T.</w:t>
            </w:r>
            <w:r w:rsidRPr="00D31ED8">
              <w:rPr>
                <w:lang w:val="sr-Cyrl-CS"/>
              </w:rPr>
              <w:t xml:space="preserve">: </w:t>
            </w:r>
            <w:r w:rsidRPr="00D31ED8">
              <w:rPr>
                <w:i/>
              </w:rPr>
              <w:t>Ductility ofRC beams strenghtened with NSM FRP mehod</w:t>
            </w:r>
            <w:r w:rsidRPr="00D31ED8">
              <w:t>, INDIS 2012. Planning, Construction and Renewal in the Civil Engeneering, Novi Sad, November 28-30, 2012., (p. 222-229)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>Ranković, S., Drenić, D.:</w:t>
            </w:r>
            <w:r w:rsidRPr="00D31ED8">
              <w:rPr>
                <w:i/>
              </w:rPr>
              <w:t>Static strength of the shear connectors in steel-concrete composite beams - regulations and research analysis</w:t>
            </w:r>
            <w:r w:rsidRPr="00D31ED8">
              <w:t xml:space="preserve"> -,(pp. 251</w:t>
            </w:r>
            <w:r w:rsidRPr="00D31ED8">
              <w:sym w:font="Symbol" w:char="F0B8"/>
            </w:r>
            <w:r w:rsidRPr="00D31ED8">
              <w:t>259) FACTA, Vol 2, N</w:t>
            </w:r>
            <w:r w:rsidRPr="00D31ED8">
              <w:sym w:font="Symbol" w:char="F0B0"/>
            </w:r>
            <w:r w:rsidRPr="00D31ED8">
              <w:t xml:space="preserve"> 4, 2002, Niš, 2004.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pStyle w:val="Naslovi"/>
              <w:tabs>
                <w:tab w:val="clear" w:pos="357"/>
                <w:tab w:val="clear" w:pos="927"/>
              </w:tabs>
              <w:ind w:left="62" w:firstLine="0"/>
              <w:jc w:val="both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D31ED8">
              <w:rPr>
                <w:rFonts w:ascii="Times New Roman" w:hAnsi="Times New Roman"/>
                <w:b w:val="0"/>
                <w:sz w:val="20"/>
              </w:rPr>
              <w:t xml:space="preserve">Kovačević D, Radonjanin V., Malešev M., Vlajić Lj., Lađinović Đ., Ninkov T., Ranković S.: </w:t>
            </w:r>
            <w:r w:rsidRPr="00D31ED8">
              <w:rPr>
                <w:rFonts w:ascii="Times New Roman" w:hAnsi="Times New Roman"/>
                <w:b w:val="0"/>
                <w:i/>
                <w:iCs/>
                <w:sz w:val="20"/>
              </w:rPr>
              <w:t xml:space="preserve">Probno opterećenje "Mosta na Adi", </w:t>
            </w:r>
            <w:r w:rsidRPr="00D31ED8">
              <w:rPr>
                <w:rFonts w:ascii="Times New Roman" w:hAnsi="Times New Roman"/>
                <w:b w:val="0"/>
                <w:i/>
                <w:sz w:val="20"/>
              </w:rPr>
              <w:t>(st. 111</w:t>
            </w:r>
            <w:r w:rsidRPr="00D31ED8">
              <w:rPr>
                <w:rFonts w:ascii="Times New Roman" w:hAnsi="Times New Roman"/>
                <w:b w:val="0"/>
                <w:i/>
                <w:sz w:val="20"/>
              </w:rPr>
              <w:sym w:font="Symbol" w:char="F0B8"/>
            </w:r>
            <w:r w:rsidRPr="00D31ED8">
              <w:rPr>
                <w:rFonts w:ascii="Times New Roman" w:hAnsi="Times New Roman"/>
                <w:b w:val="0"/>
                <w:i/>
                <w:sz w:val="20"/>
              </w:rPr>
              <w:t>128)</w:t>
            </w:r>
            <w:r w:rsidRPr="00D31ED8">
              <w:rPr>
                <w:rFonts w:ascii="Times New Roman" w:hAnsi="Times New Roman"/>
                <w:b w:val="0"/>
                <w:sz w:val="20"/>
              </w:rPr>
              <w:t>, Izgradnja 66, broj 9-10., septembar-oktobar 2012. ISSN 0350-5421</w:t>
            </w:r>
          </w:p>
        </w:tc>
      </w:tr>
      <w:tr w:rsidR="0006471C" w:rsidRPr="00D31ED8" w:rsidTr="00D31ED8">
        <w:tc>
          <w:tcPr>
            <w:tcW w:w="1072" w:type="dxa"/>
            <w:gridSpan w:val="2"/>
          </w:tcPr>
          <w:p w:rsidR="0006471C" w:rsidRPr="00D31ED8" w:rsidRDefault="0006471C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683" w:type="dxa"/>
            <w:gridSpan w:val="10"/>
          </w:tcPr>
          <w:p w:rsidR="0006471C" w:rsidRPr="00D31ED8" w:rsidRDefault="0006471C" w:rsidP="00D31ED8">
            <w:pPr>
              <w:jc w:val="both"/>
              <w:rPr>
                <w:lang w:val="sr-Cyrl-CS"/>
              </w:rPr>
            </w:pPr>
            <w:r w:rsidRPr="00D31ED8">
              <w:t>Ranković S., Vacev T., Bonić Z.:</w:t>
            </w:r>
            <w:r w:rsidRPr="00D31ED8">
              <w:rPr>
                <w:lang w:val="sr-Cyrl-CS"/>
              </w:rPr>
              <w:t xml:space="preserve"> </w:t>
            </w:r>
            <w:r w:rsidRPr="00D31ED8">
              <w:rPr>
                <w:i/>
                <w:lang w:val="sr-Cyrl-CS"/>
              </w:rPr>
              <w:t xml:space="preserve"> </w:t>
            </w:r>
            <w:r w:rsidRPr="00D31ED8">
              <w:rPr>
                <w:i/>
              </w:rPr>
              <w:t>Dijagnostika stanja krovne konstrukcije bazena u Gamzigradskoj Banji</w:t>
            </w:r>
            <w:r w:rsidRPr="00D31ED8">
              <w:t xml:space="preserve">, Nauka+praksa br. 10, </w:t>
            </w:r>
            <w:r w:rsidRPr="00D31ED8">
              <w:rPr>
                <w:i/>
              </w:rPr>
              <w:t>(st.31-40 )  2009.</w:t>
            </w:r>
          </w:p>
        </w:tc>
      </w:tr>
      <w:tr w:rsidR="0006471C" w:rsidRPr="00D31ED8" w:rsidTr="00D31ED8">
        <w:tc>
          <w:tcPr>
            <w:tcW w:w="10755" w:type="dxa"/>
            <w:gridSpan w:val="12"/>
          </w:tcPr>
          <w:p w:rsidR="0006471C" w:rsidRPr="00D31ED8" w:rsidRDefault="0006471C">
            <w:pPr>
              <w:rPr>
                <w:b/>
                <w:lang w:val="sr-Cyrl-CS"/>
              </w:rPr>
            </w:pPr>
            <w:r w:rsidRPr="00D31ED8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6471C" w:rsidRPr="00D31ED8" w:rsidTr="00D31ED8">
        <w:tc>
          <w:tcPr>
            <w:tcW w:w="4277" w:type="dxa"/>
            <w:gridSpan w:val="6"/>
          </w:tcPr>
          <w:p w:rsidR="0006471C" w:rsidRPr="00D31ED8" w:rsidRDefault="0006471C" w:rsidP="00D215A3">
            <w:pPr>
              <w:tabs>
                <w:tab w:val="right" w:pos="4061"/>
              </w:tabs>
            </w:pPr>
            <w:r w:rsidRPr="00D31ED8">
              <w:rPr>
                <w:lang w:val="sr-Cyrl-CS"/>
              </w:rPr>
              <w:t>Укупан број цитата</w:t>
            </w:r>
            <w:r w:rsidRPr="00D31ED8">
              <w:rPr>
                <w:lang w:val="sr-Cyrl-CS"/>
              </w:rPr>
              <w:tab/>
            </w:r>
          </w:p>
        </w:tc>
        <w:tc>
          <w:tcPr>
            <w:tcW w:w="6478" w:type="dxa"/>
            <w:gridSpan w:val="6"/>
          </w:tcPr>
          <w:p w:rsidR="0006471C" w:rsidRPr="00D31ED8" w:rsidRDefault="0006471C">
            <w:r w:rsidRPr="00D31ED8">
              <w:t>11</w:t>
            </w:r>
          </w:p>
        </w:tc>
      </w:tr>
      <w:tr w:rsidR="0006471C" w:rsidRPr="00D31ED8" w:rsidTr="00D31ED8">
        <w:tc>
          <w:tcPr>
            <w:tcW w:w="4277" w:type="dxa"/>
            <w:gridSpan w:val="6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 xml:space="preserve">Укупан број радова са </w:t>
            </w:r>
            <w:r w:rsidRPr="00D31ED8">
              <w:rPr>
                <w:lang w:val="en-US"/>
              </w:rPr>
              <w:t>SCI</w:t>
            </w:r>
            <w:r w:rsidRPr="00D31ED8">
              <w:rPr>
                <w:lang w:val="sr-Cyrl-CS"/>
              </w:rPr>
              <w:t xml:space="preserve"> (</w:t>
            </w:r>
            <w:r w:rsidRPr="00D31ED8">
              <w:rPr>
                <w:lang w:val="en-US"/>
              </w:rPr>
              <w:t>SSCI</w:t>
            </w:r>
            <w:r w:rsidRPr="00D31ED8">
              <w:rPr>
                <w:lang w:val="sr-Cyrl-CS"/>
              </w:rPr>
              <w:t>) листе</w:t>
            </w:r>
          </w:p>
        </w:tc>
        <w:tc>
          <w:tcPr>
            <w:tcW w:w="6478" w:type="dxa"/>
            <w:gridSpan w:val="6"/>
          </w:tcPr>
          <w:p w:rsidR="0006471C" w:rsidRPr="00D31ED8" w:rsidRDefault="0006471C">
            <w:r w:rsidRPr="00D31ED8">
              <w:t>1</w:t>
            </w:r>
          </w:p>
        </w:tc>
      </w:tr>
      <w:tr w:rsidR="0006471C" w:rsidRPr="00D31ED8" w:rsidTr="00D31ED8">
        <w:tc>
          <w:tcPr>
            <w:tcW w:w="4277" w:type="dxa"/>
            <w:gridSpan w:val="6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t>Тренутно у</w:t>
            </w:r>
            <w:r w:rsidRPr="00D31ED8">
              <w:rPr>
                <w:lang w:val="sr-Cyrl-CS"/>
              </w:rPr>
              <w:t>чешће на пројектима</w:t>
            </w:r>
          </w:p>
        </w:tc>
        <w:tc>
          <w:tcPr>
            <w:tcW w:w="2358" w:type="dxa"/>
            <w:gridSpan w:val="3"/>
          </w:tcPr>
          <w:p w:rsidR="0006471C" w:rsidRPr="00D31ED8" w:rsidRDefault="0006471C">
            <w:r w:rsidRPr="00D31ED8">
              <w:rPr>
                <w:lang w:val="sr-Cyrl-CS"/>
              </w:rPr>
              <w:t>Домаћи</w:t>
            </w:r>
            <w:r w:rsidRPr="00D31ED8">
              <w:t>: 1</w:t>
            </w:r>
          </w:p>
        </w:tc>
        <w:tc>
          <w:tcPr>
            <w:tcW w:w="4120" w:type="dxa"/>
            <w:gridSpan w:val="3"/>
          </w:tcPr>
          <w:p w:rsidR="0006471C" w:rsidRPr="00D31ED8" w:rsidRDefault="0006471C" w:rsidP="00D31ED8">
            <w:r w:rsidRPr="00D31ED8">
              <w:rPr>
                <w:lang w:val="sr-Cyrl-CS"/>
              </w:rPr>
              <w:t>Међународни</w:t>
            </w:r>
            <w:r w:rsidRPr="00D31ED8">
              <w:t xml:space="preserve">: </w:t>
            </w:r>
          </w:p>
        </w:tc>
      </w:tr>
      <w:tr w:rsidR="0006471C" w:rsidRPr="00D31ED8" w:rsidTr="00D31ED8">
        <w:tc>
          <w:tcPr>
            <w:tcW w:w="1926" w:type="dxa"/>
            <w:gridSpan w:val="3"/>
          </w:tcPr>
          <w:p w:rsidR="0006471C" w:rsidRPr="00D31ED8" w:rsidRDefault="0006471C">
            <w:pPr>
              <w:rPr>
                <w:lang w:val="sr-Cyrl-CS"/>
              </w:rPr>
            </w:pPr>
            <w:r w:rsidRPr="00D31ED8">
              <w:rPr>
                <w:lang w:val="sr-Cyrl-CS"/>
              </w:rPr>
              <w:t xml:space="preserve">Усавршавања </w:t>
            </w:r>
          </w:p>
        </w:tc>
        <w:tc>
          <w:tcPr>
            <w:tcW w:w="8829" w:type="dxa"/>
            <w:gridSpan w:val="9"/>
          </w:tcPr>
          <w:p w:rsidR="0006471C" w:rsidRPr="00D31ED8" w:rsidRDefault="0006471C">
            <w:pPr>
              <w:rPr>
                <w:lang w:val="sr-Cyrl-CS"/>
              </w:rPr>
            </w:pPr>
          </w:p>
        </w:tc>
      </w:tr>
      <w:tr w:rsidR="0006471C" w:rsidRPr="00D31ED8" w:rsidTr="00D31ED8">
        <w:tc>
          <w:tcPr>
            <w:tcW w:w="10755" w:type="dxa"/>
            <w:gridSpan w:val="12"/>
          </w:tcPr>
          <w:p w:rsidR="0083275D" w:rsidRPr="00F53FDF" w:rsidRDefault="0006471C" w:rsidP="00D31ED8">
            <w:pPr>
              <w:jc w:val="both"/>
              <w:rPr>
                <w:lang w:val="sr-Cyrl-RS"/>
              </w:rPr>
            </w:pPr>
            <w:r w:rsidRPr="00D31ED8">
              <w:rPr>
                <w:lang w:val="sr-Cyrl-CS"/>
              </w:rPr>
              <w:t>Други подаци које сматрате релевантним</w:t>
            </w:r>
            <w:r w:rsidRPr="00D31ED8">
              <w:t xml:space="preserve">: </w:t>
            </w:r>
            <w:r w:rsidR="0083275D" w:rsidRPr="00464184">
              <w:rPr>
                <w:color w:val="A6A6A6"/>
              </w:rPr>
              <w:t>*</w:t>
            </w:r>
            <w:r w:rsidR="00F53FDF" w:rsidRPr="00F53FDF">
              <w:rPr>
                <w:lang w:val="sr-Cyrl-RS"/>
              </w:rPr>
              <w:t xml:space="preserve">Процедура </w:t>
            </w:r>
            <w:r w:rsidR="00F53FDF">
              <w:rPr>
                <w:lang w:val="sr-Cyrl-RS"/>
              </w:rPr>
              <w:t>и</w:t>
            </w:r>
            <w:r w:rsidR="00F53FDF" w:rsidRPr="00F53FDF">
              <w:rPr>
                <w:lang w:val="sr-Cyrl-RS"/>
              </w:rPr>
              <w:t>збор</w:t>
            </w:r>
            <w:r w:rsidR="00F53FDF">
              <w:rPr>
                <w:lang w:val="sr-Cyrl-RS"/>
              </w:rPr>
              <w:t xml:space="preserve">а у звање доцента, која је у току, </w:t>
            </w:r>
            <w:r w:rsidR="00D03314">
              <w:rPr>
                <w:lang w:val="sr-Cyrl-RS"/>
              </w:rPr>
              <w:t>биће завршена до15.03.2014.</w:t>
            </w:r>
            <w:r w:rsidR="00F53FDF">
              <w:rPr>
                <w:lang w:val="sr-Cyrl-RS"/>
              </w:rPr>
              <w:t xml:space="preserve"> </w:t>
            </w:r>
          </w:p>
          <w:p w:rsidR="0006471C" w:rsidRPr="00D31ED8" w:rsidRDefault="0006471C" w:rsidP="00D31ED8">
            <w:pPr>
              <w:jc w:val="both"/>
            </w:pPr>
            <w:r w:rsidRPr="00D31ED8">
              <w:t xml:space="preserve">Шеф акредитоване лабораторије за испитивање конструкција ГАФ Ниш, више од 200 извештаја о испитивању: мостова, објеката високоградње. спортских хала,.међуспратних конструкција, трафостаница, дистрибутивних стубова, кровних носача и др. Дијагностика стања оштећених објеката и пројекти санације. </w:t>
            </w:r>
          </w:p>
        </w:tc>
      </w:tr>
    </w:tbl>
    <w:p w:rsidR="0006471C" w:rsidRDefault="0006471C" w:rsidP="001B27B9"/>
    <w:sectPr w:rsidR="0006471C" w:rsidSect="008E544F"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D82F23"/>
    <w:multiLevelType w:val="multilevel"/>
    <w:tmpl w:val="22600F9A"/>
    <w:lvl w:ilvl="0">
      <w:start w:val="2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3"/>
      <w:numFmt w:val="decimal"/>
      <w:lvlText w:val="D.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3"/>
        </w:tabs>
        <w:ind w:left="249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1"/>
        </w:tabs>
        <w:ind w:left="35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29"/>
        </w:tabs>
        <w:ind w:left="4629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7"/>
        </w:tabs>
        <w:ind w:left="533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5"/>
        </w:tabs>
        <w:ind w:left="640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3"/>
        </w:tabs>
        <w:ind w:left="747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8181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558"/>
    <w:rsid w:val="0006471C"/>
    <w:rsid w:val="001B27B9"/>
    <w:rsid w:val="001F0970"/>
    <w:rsid w:val="00270C02"/>
    <w:rsid w:val="00464184"/>
    <w:rsid w:val="004D521A"/>
    <w:rsid w:val="00560319"/>
    <w:rsid w:val="005F6FB7"/>
    <w:rsid w:val="007749AF"/>
    <w:rsid w:val="007E1841"/>
    <w:rsid w:val="0083275D"/>
    <w:rsid w:val="008A03CD"/>
    <w:rsid w:val="008E544F"/>
    <w:rsid w:val="008F2C6F"/>
    <w:rsid w:val="009439C7"/>
    <w:rsid w:val="00982F16"/>
    <w:rsid w:val="00A81F52"/>
    <w:rsid w:val="00A96C99"/>
    <w:rsid w:val="00B079AC"/>
    <w:rsid w:val="00B73CE9"/>
    <w:rsid w:val="00BC32F7"/>
    <w:rsid w:val="00C6517F"/>
    <w:rsid w:val="00D03314"/>
    <w:rsid w:val="00D215A3"/>
    <w:rsid w:val="00D31ED8"/>
    <w:rsid w:val="00DC6558"/>
    <w:rsid w:val="00EF4A8F"/>
    <w:rsid w:val="00F53FDF"/>
    <w:rsid w:val="00F66717"/>
    <w:rsid w:val="00F66A15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i">
    <w:name w:val="Naslovi"/>
    <w:basedOn w:val="Normal"/>
    <w:uiPriority w:val="99"/>
    <w:rsid w:val="007E1841"/>
    <w:pPr>
      <w:widowControl/>
      <w:tabs>
        <w:tab w:val="left" w:pos="357"/>
        <w:tab w:val="num" w:pos="927"/>
      </w:tabs>
      <w:autoSpaceDE/>
      <w:autoSpaceDN/>
      <w:adjustRightInd/>
      <w:ind w:left="924" w:hanging="357"/>
    </w:pPr>
    <w:rPr>
      <w:rFonts w:ascii="Arial" w:eastAsia="Calibri" w:hAnsi="Arial"/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5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subject/>
  <dc:creator>GAF NI</dc:creator>
  <cp:keywords/>
  <dc:description/>
  <cp:lastModifiedBy>GAF NI</cp:lastModifiedBy>
  <cp:revision>12</cp:revision>
  <cp:lastPrinted>2014-01-08T15:59:00Z</cp:lastPrinted>
  <dcterms:created xsi:type="dcterms:W3CDTF">2013-11-15T11:01:00Z</dcterms:created>
  <dcterms:modified xsi:type="dcterms:W3CDTF">2014-01-08T16:03:00Z</dcterms:modified>
</cp:coreProperties>
</file>