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1"/>
        <w:gridCol w:w="1072"/>
        <w:gridCol w:w="157"/>
        <w:gridCol w:w="1090"/>
        <w:gridCol w:w="1019"/>
        <w:gridCol w:w="345"/>
        <w:gridCol w:w="1290"/>
        <w:gridCol w:w="625"/>
        <w:gridCol w:w="716"/>
        <w:gridCol w:w="2295"/>
        <w:gridCol w:w="887"/>
      </w:tblGrid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Ђорђе Р. Ђорђевић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Звање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>
            <w:pPr>
              <w:rPr>
                <w:lang w:val="sr-Cyrl-CS"/>
              </w:rPr>
            </w:pPr>
            <w:r>
              <w:rPr>
                <w:lang w:val="sr-Cyrl-CS"/>
              </w:rPr>
              <w:t>Р</w:t>
            </w:r>
            <w:r w:rsidR="00070D79" w:rsidRPr="00B322E8">
              <w:rPr>
                <w:lang w:val="sr-Cyrl-CS"/>
              </w:rPr>
              <w:t>едовни професор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 Грађевинско-архитектонски факултет</w:t>
            </w:r>
            <w:r w:rsidR="00247BB2">
              <w:rPr>
                <w:lang w:val="sr-Cyrl-CS"/>
              </w:rPr>
              <w:t xml:space="preserve">, </w:t>
            </w:r>
            <w:r w:rsidR="00247BB2" w:rsidRPr="00C75088">
              <w:rPr>
                <w:lang w:val="sr-Cyrl-CS"/>
              </w:rPr>
              <w:t>од</w:t>
            </w:r>
            <w:r w:rsidR="00C75088">
              <w:rPr>
                <w:lang w:val="sr-Cyrl-CS"/>
              </w:rPr>
              <w:t xml:space="preserve"> 29.</w:t>
            </w:r>
            <w:r w:rsidR="00EF71C1">
              <w:rPr>
                <w:lang w:val="sr-Cyrl-CS"/>
              </w:rPr>
              <w:t>0</w:t>
            </w:r>
            <w:r w:rsidR="00C75088">
              <w:rPr>
                <w:lang w:val="sr-Cyrl-CS"/>
              </w:rPr>
              <w:t>9.1975. године</w:t>
            </w:r>
          </w:p>
        </w:tc>
      </w:tr>
      <w:tr w:rsidR="00A96C99" w:rsidRPr="00B322E8" w:rsidTr="00885516"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Информационе технологије у грађевинарству</w:t>
            </w:r>
          </w:p>
        </w:tc>
      </w:tr>
      <w:tr w:rsidR="00A96C99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sr-Cyrl-CS"/>
              </w:rPr>
            </w:pPr>
            <w:r w:rsidRPr="00B322E8">
              <w:rPr>
                <w:b/>
              </w:rPr>
              <w:t>Академска каријера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Година 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Институција 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Област 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Избор у звање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2004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 Грађевинско-архитектонски факултет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C75088">
            <w:pPr>
              <w:rPr>
                <w:lang w:val="sr-Cyrl-CS"/>
              </w:rPr>
            </w:pPr>
            <w:r>
              <w:rPr>
                <w:lang w:val="sr-Cyrl-CS"/>
              </w:rPr>
              <w:t>Рачунарске науке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Докторат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1996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070D79" w:rsidRPr="00B322E8">
              <w:rPr>
                <w:lang w:val="sr-Cyrl-CS"/>
              </w:rPr>
              <w:t>Природно-математички факултет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Математичке науке</w:t>
            </w: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Специјализација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Магистратура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</w:tr>
      <w:tr w:rsidR="00A96C99" w:rsidRPr="00B322E8" w:rsidTr="00885516"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Диплома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1971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B322E8" w:rsidP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Универзитет у Нишу,</w:t>
            </w:r>
            <w:r>
              <w:rPr>
                <w:lang w:val="sr-Cyrl-CS"/>
              </w:rPr>
              <w:t xml:space="preserve"> </w:t>
            </w:r>
            <w:r w:rsidR="00070D79" w:rsidRPr="00B322E8">
              <w:rPr>
                <w:lang w:val="sr-Cyrl-CS"/>
              </w:rPr>
              <w:t xml:space="preserve">Електронски факултет 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070D79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Рачунарске науке</w:t>
            </w:r>
          </w:p>
        </w:tc>
      </w:tr>
      <w:tr w:rsidR="00A96C99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b/>
                <w:lang w:val="ru-RU"/>
              </w:rPr>
            </w:pPr>
            <w:r w:rsidRPr="00B322E8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322E8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322E8" w:rsidRDefault="00A96C99">
            <w:pPr>
              <w:rPr>
                <w:lang w:val="sr-Cyrl-CS"/>
              </w:rPr>
            </w:pP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BC32F7">
            <w:pPr>
              <w:rPr>
                <w:iCs/>
                <w:lang w:val="en-US"/>
              </w:rPr>
            </w:pPr>
            <w:r w:rsidRPr="00B322E8">
              <w:rPr>
                <w:iCs/>
                <w:lang w:val="sr-Cyrl-CS"/>
              </w:rPr>
              <w:t>Н</w:t>
            </w:r>
            <w:r w:rsidR="00A96C99" w:rsidRPr="00B322E8">
              <w:rPr>
                <w:iCs/>
                <w:lang w:val="sr-Cyrl-CS"/>
              </w:rPr>
              <w:t xml:space="preserve">азив предмета   </w:t>
            </w:r>
          </w:p>
          <w:p w:rsidR="00A96C99" w:rsidRPr="00B322E8" w:rsidRDefault="00A96C99">
            <w:pPr>
              <w:rPr>
                <w:lang w:val="sr-Cyrl-CS"/>
              </w:rPr>
            </w:pPr>
            <w:r w:rsidRPr="00B322E8">
              <w:rPr>
                <w:iCs/>
                <w:lang w:val="sr-Cyrl-CS"/>
              </w:rPr>
              <w:t xml:space="preserve">  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ru-RU"/>
              </w:rPr>
            </w:pPr>
            <w:r w:rsidRPr="00B322E8">
              <w:rPr>
                <w:iCs/>
                <w:lang w:val="sr-Cyrl-CS"/>
              </w:rPr>
              <w:t xml:space="preserve">Назив </w:t>
            </w:r>
            <w:r w:rsidRPr="00B322E8">
              <w:rPr>
                <w:iCs/>
                <w:lang w:val="ru-RU"/>
              </w:rPr>
              <w:t>студијског програма, врста студ</w:t>
            </w:r>
            <w:r w:rsidR="00B27353">
              <w:rPr>
                <w:iCs/>
              </w:rPr>
              <w:t>и</w:t>
            </w:r>
            <w:r w:rsidRPr="00B322E8">
              <w:rPr>
                <w:iCs/>
                <w:lang w:val="ru-RU"/>
              </w:rPr>
              <w:t xml:space="preserve">ја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322E8" w:rsidRDefault="00A96C99">
            <w:pPr>
              <w:rPr>
                <w:lang w:val="en-US"/>
              </w:rPr>
            </w:pPr>
            <w:r w:rsidRPr="00B322E8">
              <w:rPr>
                <w:lang w:val="en-US"/>
              </w:rPr>
              <w:t xml:space="preserve">Часова активне наставе 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1.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Увод у рачунарство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C75088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pPr>
              <w:jc w:val="center"/>
            </w:pPr>
            <w:r w:rsidRPr="008D7B69">
              <w:t>2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2.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Увод у програмирање и софтверски пакети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105CF1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pPr>
              <w:jc w:val="center"/>
            </w:pPr>
            <w:r w:rsidRPr="008D7B69">
              <w:t>2</w:t>
            </w:r>
          </w:p>
        </w:tc>
      </w:tr>
      <w:tr w:rsidR="00C75088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1B0C30">
            <w:pPr>
              <w:rPr>
                <w:lang w:val="sr-Cyrl-CS"/>
              </w:rPr>
            </w:pPr>
            <w:r>
              <w:t>3</w:t>
            </w:r>
            <w:r w:rsidR="00C75088">
              <w:rPr>
                <w:lang w:val="sr-Cyrl-CS"/>
              </w:rPr>
              <w:t>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875F9C">
            <w:r w:rsidRPr="008D7B69">
              <w:t>Алгоритмизација проблема у грађевинарству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8D7B69" w:rsidRDefault="00C75088" w:rsidP="006837C4">
            <w:pPr>
              <w:jc w:val="center"/>
            </w:pPr>
            <w:r w:rsidRPr="008D7B69">
              <w:t>1</w:t>
            </w:r>
            <w:r w:rsidR="006837C4">
              <w:rPr>
                <w:lang w:val="sr-Cyrl-RS"/>
              </w:rPr>
              <w:t>.</w:t>
            </w:r>
            <w:bookmarkStart w:id="0" w:name="_GoBack"/>
            <w:bookmarkEnd w:id="0"/>
            <w:r w:rsidRPr="008D7B69">
              <w:t>5</w:t>
            </w:r>
          </w:p>
        </w:tc>
      </w:tr>
      <w:tr w:rsidR="00E526CC" w:rsidRPr="00B322E8" w:rsidTr="0088551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CC" w:rsidRPr="00E526CC" w:rsidRDefault="00E526CC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CC" w:rsidRPr="008D7B69" w:rsidRDefault="00E526CC" w:rsidP="00875F9C">
            <w:r w:rsidRPr="00E526CC">
              <w:t>Организација грађења II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CC" w:rsidRDefault="00E526CC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CC" w:rsidRPr="00E526CC" w:rsidRDefault="00E526CC" w:rsidP="00875F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Lj. M. Kocić, G.V. Milovanović, Dj.R. Djordjević:  Spline Approximation Via Complex Programming. Wiss. Z. Technische Hochschule Ilmenau 35(1989) Heft 6, pp. 161-164.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 L.V. Stefanović, Dj .R. Djordjević: A New Model of the Vertical Ground Rod in Two--Layer Earth. IEEE Trans. Magnetics, V.28,  NO.2, pp.1497-1500, March 1992.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Z.P. Stajić, P.D. Ranć (IEEE Member),  B.S. Tošć, Dj .R. Djordjević: Quasi-stationary analysis of star and polygonal linear grounding  structures}. ISEF'95, International Symposium on Electromagnetic Fields in Electrical</w:t>
            </w:r>
          </w:p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Engineering, Thessaloniki, Greece, September 25 - 27, 1995, pp. 401-404.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L.N. Djordjević, Dj.R. Djordjević, Z.A. Ilić: A remark on convolution polynomials. FILOMAT (Niš) 9:3 (1995), 639-646.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Z.P. Stajić, Dj .R. Djordjević, B.S. Tošić: Analysis of linear ground electrode placed in vertical three-layer earth. IEEE Trans. Magn.  32(1996)3, May 1996, pp. 1505-1508.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M.O. Veselinović,  Z.P. Stajić, Dj. R. Djordjević: Analysis of two coupled grounding systems: linear grounding system and plate ground electrode. EMC'96 Roma, International Symposium on Electromagnetic Compatibility, September 17-20, 1996, Rome, Italy, T-5, pp. 856-861.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P.D. Rančić, L.V. Stefanović , Dj. R. Djordjević: An Improved Linear Grounding System Analysis In Two-Layer Earth. IEEE Trans. Magn.  V.32,  No.5, pp. 5179-5187, September 1996.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Z.P. Stajić, P.D. Rančić,  B.S. Tošić,  Dj .R. Djordjević:  Quasi-stationary analysis of star and polygonal linear grounding  structures. COMPEL –  The International Journal for Computation and Mathematics in Electrical  and Electronic Engineering, Vol. 14, No. 4, 319-323, MCB University Press Limited, 1995.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L.N. Djordjević, D.S. Savić, Dj.R. Djordjević: Addition formulas for multivariate hypergeometric polynomials. Novi Sad J. Math., Vol. 30, No. 3, 2000, pp. 31-39.</w:t>
            </w:r>
          </w:p>
        </w:tc>
      </w:tr>
      <w:tr w:rsidR="00C75088" w:rsidRPr="00B322E8" w:rsidTr="0088551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 w:rsidP="00247BB2">
            <w:pPr>
              <w:jc w:val="both"/>
              <w:rPr>
                <w:lang w:val="sr-Cyrl-CS"/>
              </w:rPr>
            </w:pPr>
            <w:r w:rsidRPr="00B322E8">
              <w:rPr>
                <w:lang w:val="sr-Cyrl-CS"/>
              </w:rPr>
              <w:t>Predrag D. Rančić, Djordje R. Djordjević, Milica P. Rančić: An equivalent  sphere model for photometric characterization of an illuminated  cylinder. IESNA (Illuminating Engineering Society of North America)                   Annual Conference  2000, Washington D.C., July 30 - August 2, Poceedings, pp. 535-544.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b/>
                <w:lang w:val="sr-Cyrl-CS"/>
              </w:rPr>
            </w:pPr>
            <w:r w:rsidRPr="00B322E8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Укупан број цитата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Укупан број радова са </w:t>
            </w:r>
            <w:r w:rsidRPr="00B322E8">
              <w:rPr>
                <w:lang w:val="en-US"/>
              </w:rPr>
              <w:t>SCI</w:t>
            </w:r>
            <w:r w:rsidRPr="00B322E8">
              <w:rPr>
                <w:lang w:val="sr-Cyrl-CS"/>
              </w:rPr>
              <w:t xml:space="preserve"> (</w:t>
            </w:r>
            <w:r w:rsidRPr="00B322E8">
              <w:rPr>
                <w:lang w:val="en-US"/>
              </w:rPr>
              <w:t>SSCI</w:t>
            </w:r>
            <w:r w:rsidRPr="00B322E8">
              <w:rPr>
                <w:lang w:val="sr-Cyrl-CS"/>
              </w:rPr>
              <w:t>) листе</w:t>
            </w:r>
          </w:p>
        </w:tc>
        <w:tc>
          <w:tcPr>
            <w:tcW w:w="6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5</w:t>
            </w:r>
          </w:p>
        </w:tc>
      </w:tr>
      <w:tr w:rsidR="00C75088" w:rsidRPr="00B322E8" w:rsidTr="00885516"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t>Тренутно у</w:t>
            </w:r>
            <w:r w:rsidRPr="00B322E8">
              <w:rPr>
                <w:lang w:val="sr-Cyrl-CS"/>
              </w:rPr>
              <w:t>чешће на пројектима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Домаћи 3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Међународни 3</w:t>
            </w:r>
          </w:p>
        </w:tc>
      </w:tr>
      <w:tr w:rsidR="00C75088" w:rsidRPr="00B322E8" w:rsidTr="00885516"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 xml:space="preserve">Усавршавања </w:t>
            </w:r>
          </w:p>
        </w:tc>
        <w:tc>
          <w:tcPr>
            <w:tcW w:w="8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  <w:r w:rsidRPr="00B322E8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C75088" w:rsidRPr="00B322E8" w:rsidTr="00885516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88" w:rsidRPr="00B322E8" w:rsidRDefault="00C75088">
            <w:pPr>
              <w:rPr>
                <w:lang w:val="sr-Cyrl-CS"/>
              </w:rPr>
            </w:pPr>
          </w:p>
        </w:tc>
      </w:tr>
    </w:tbl>
    <w:p w:rsidR="00B079AC" w:rsidRDefault="00B079AC"/>
    <w:sectPr w:rsidR="00B079AC" w:rsidSect="00885516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70D79"/>
    <w:rsid w:val="001B0C30"/>
    <w:rsid w:val="001E0644"/>
    <w:rsid w:val="001F0970"/>
    <w:rsid w:val="00247BB2"/>
    <w:rsid w:val="00516BE9"/>
    <w:rsid w:val="006837C4"/>
    <w:rsid w:val="006D12A8"/>
    <w:rsid w:val="007333D8"/>
    <w:rsid w:val="008613C0"/>
    <w:rsid w:val="00885516"/>
    <w:rsid w:val="008E544F"/>
    <w:rsid w:val="00A4036E"/>
    <w:rsid w:val="00A96C99"/>
    <w:rsid w:val="00B079AC"/>
    <w:rsid w:val="00B27353"/>
    <w:rsid w:val="00B322E8"/>
    <w:rsid w:val="00BB747F"/>
    <w:rsid w:val="00BC32F7"/>
    <w:rsid w:val="00C75088"/>
    <w:rsid w:val="00C80B9F"/>
    <w:rsid w:val="00DC6558"/>
    <w:rsid w:val="00E526CC"/>
    <w:rsid w:val="00E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322E8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322E8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61E6-AFCF-4821-B55D-B10BCC7E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4</cp:revision>
  <dcterms:created xsi:type="dcterms:W3CDTF">2014-01-08T19:05:00Z</dcterms:created>
  <dcterms:modified xsi:type="dcterms:W3CDTF">2014-01-09T18:59:00Z</dcterms:modified>
</cp:coreProperties>
</file>