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33" w:rsidRPr="00BE1F9A" w:rsidRDefault="00F23333" w:rsidP="003B273D">
      <w:pPr>
        <w:ind w:right="-932"/>
        <w:rPr>
          <w:sz w:val="24"/>
          <w:szCs w:val="24"/>
          <w:lang w:val="en-US"/>
        </w:rPr>
      </w:pPr>
      <w:r w:rsidRPr="00BE1F9A">
        <w:rPr>
          <w:b/>
          <w:sz w:val="24"/>
          <w:szCs w:val="24"/>
          <w:lang w:val="sr-Cyrl-CS"/>
        </w:rPr>
        <w:t>Табела 9.1.</w:t>
      </w:r>
      <w:r w:rsidRPr="00BE1F9A"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 w:rsidRPr="00BE1F9A">
        <w:rPr>
          <w:sz w:val="24"/>
          <w:szCs w:val="24"/>
        </w:rPr>
        <w:t>њ</w:t>
      </w:r>
      <w:r w:rsidRPr="00BE1F9A"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96"/>
        <w:gridCol w:w="153"/>
        <w:gridCol w:w="1086"/>
        <w:gridCol w:w="823"/>
        <w:gridCol w:w="287"/>
        <w:gridCol w:w="344"/>
        <w:gridCol w:w="1263"/>
        <w:gridCol w:w="589"/>
        <w:gridCol w:w="2180"/>
        <w:gridCol w:w="1558"/>
      </w:tblGrid>
      <w:tr w:rsidR="00F24B1A" w:rsidRPr="00BE1F9A" w:rsidTr="00DA2C61">
        <w:tc>
          <w:tcPr>
            <w:tcW w:w="4271" w:type="dxa"/>
            <w:gridSpan w:val="6"/>
          </w:tcPr>
          <w:p w:rsidR="00F24B1A" w:rsidRPr="00BE1F9A" w:rsidRDefault="00F24B1A">
            <w:pPr>
              <w:rPr>
                <w:b/>
                <w:lang w:val="sr-Cyrl-CS"/>
              </w:rPr>
            </w:pPr>
            <w:r w:rsidRPr="00BE1F9A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934" w:type="dxa"/>
            <w:gridSpan w:val="5"/>
          </w:tcPr>
          <w:p w:rsidR="00F24B1A" w:rsidRPr="00BE1F9A" w:rsidRDefault="00F24B1A" w:rsidP="00930D01">
            <w:pPr>
              <w:spacing w:before="60" w:after="60"/>
              <w:rPr>
                <w:b/>
                <w:lang w:val="sr-Cyrl-CS"/>
              </w:rPr>
            </w:pPr>
            <w:r w:rsidRPr="00BE1F9A">
              <w:rPr>
                <w:b/>
                <w:lang w:val="sr-Cyrl-CS"/>
              </w:rPr>
              <w:t>Драган</w:t>
            </w:r>
            <w:r w:rsidRPr="00BE1F9A">
              <w:rPr>
                <w:b/>
              </w:rPr>
              <w:t xml:space="preserve"> </w:t>
            </w:r>
            <w:r w:rsidRPr="00BE1F9A">
              <w:rPr>
                <w:b/>
                <w:lang w:val="sr-Cyrl-CS"/>
              </w:rPr>
              <w:t>С. Аранђеловић</w:t>
            </w:r>
          </w:p>
        </w:tc>
      </w:tr>
      <w:tr w:rsidR="00F24B1A" w:rsidRPr="00BE1F9A" w:rsidTr="00DA2C61">
        <w:tc>
          <w:tcPr>
            <w:tcW w:w="4271" w:type="dxa"/>
            <w:gridSpan w:val="6"/>
          </w:tcPr>
          <w:p w:rsidR="00F24B1A" w:rsidRPr="00BE1F9A" w:rsidRDefault="00F24B1A">
            <w:pPr>
              <w:rPr>
                <w:b/>
                <w:lang w:val="sr-Cyrl-CS"/>
              </w:rPr>
            </w:pPr>
            <w:r w:rsidRPr="00BE1F9A">
              <w:rPr>
                <w:b/>
                <w:lang w:val="sr-Cyrl-CS"/>
              </w:rPr>
              <w:t>Звање</w:t>
            </w:r>
          </w:p>
        </w:tc>
        <w:tc>
          <w:tcPr>
            <w:tcW w:w="5934" w:type="dxa"/>
            <w:gridSpan w:val="5"/>
          </w:tcPr>
          <w:p w:rsidR="00F24B1A" w:rsidRPr="00BE1F9A" w:rsidRDefault="00F24B1A">
            <w:pPr>
              <w:rPr>
                <w:lang w:val="sr-Cyrl-CS"/>
              </w:rPr>
            </w:pPr>
            <w:r w:rsidRPr="00BE1F9A">
              <w:rPr>
                <w:lang w:val="sr-Cyrl-CS"/>
              </w:rPr>
              <w:t>Редовни професор</w:t>
            </w:r>
          </w:p>
        </w:tc>
      </w:tr>
      <w:tr w:rsidR="00F24B1A" w:rsidRPr="00BE1F9A" w:rsidTr="00DA2C61">
        <w:tc>
          <w:tcPr>
            <w:tcW w:w="4271" w:type="dxa"/>
            <w:gridSpan w:val="6"/>
          </w:tcPr>
          <w:p w:rsidR="00F24B1A" w:rsidRPr="00BE1F9A" w:rsidRDefault="00F24B1A">
            <w:pPr>
              <w:rPr>
                <w:b/>
                <w:lang w:val="sr-Cyrl-CS"/>
              </w:rPr>
            </w:pPr>
            <w:r w:rsidRPr="00BE1F9A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934" w:type="dxa"/>
            <w:gridSpan w:val="5"/>
          </w:tcPr>
          <w:p w:rsidR="00F24B1A" w:rsidRPr="00BE1F9A" w:rsidRDefault="00AE6485">
            <w:pPr>
              <w:rPr>
                <w:color w:val="FF0000"/>
                <w:lang w:val="sr-Cyrl-CS"/>
              </w:rPr>
            </w:pPr>
            <w:r w:rsidRPr="00BE1F9A">
              <w:rPr>
                <w:lang w:val="sr-Cyrl-CS"/>
              </w:rPr>
              <w:t xml:space="preserve">Универзитет у Нишу, </w:t>
            </w:r>
            <w:r w:rsidR="00F24B1A" w:rsidRPr="00BE1F9A">
              <w:rPr>
                <w:lang w:val="sr-Cyrl-CS"/>
              </w:rPr>
              <w:t>Грађевинско-архитектонски факултет</w:t>
            </w:r>
            <w:r w:rsidRPr="00BE1F9A">
              <w:rPr>
                <w:lang w:val="sr-Cyrl-CS"/>
              </w:rPr>
              <w:t>, од</w:t>
            </w:r>
            <w:r w:rsidR="00F24B1A" w:rsidRPr="00BE1F9A">
              <w:rPr>
                <w:lang w:val="sr-Cyrl-CS"/>
              </w:rPr>
              <w:t xml:space="preserve"> </w:t>
            </w:r>
            <w:r w:rsidR="00524443">
              <w:rPr>
                <w:lang w:val="sr-Cyrl-CS"/>
              </w:rPr>
              <w:t>0</w:t>
            </w:r>
            <w:r w:rsidR="00BE1F9A">
              <w:rPr>
                <w:lang w:val="sr-Cyrl-CS"/>
              </w:rPr>
              <w:t>1.</w:t>
            </w:r>
            <w:r w:rsidR="00524443">
              <w:rPr>
                <w:lang w:val="sr-Cyrl-CS"/>
              </w:rPr>
              <w:t>0</w:t>
            </w:r>
            <w:r w:rsidR="00BE1F9A">
              <w:rPr>
                <w:lang w:val="sr-Cyrl-CS"/>
              </w:rPr>
              <w:t>9.1972. године</w:t>
            </w:r>
          </w:p>
        </w:tc>
      </w:tr>
      <w:tr w:rsidR="00F24B1A" w:rsidRPr="00BE1F9A" w:rsidTr="00DA2C61">
        <w:tc>
          <w:tcPr>
            <w:tcW w:w="4271" w:type="dxa"/>
            <w:gridSpan w:val="6"/>
          </w:tcPr>
          <w:p w:rsidR="00F24B1A" w:rsidRPr="00BE1F9A" w:rsidRDefault="00F24B1A">
            <w:pPr>
              <w:rPr>
                <w:b/>
                <w:lang w:val="sr-Cyrl-CS"/>
              </w:rPr>
            </w:pPr>
            <w:r w:rsidRPr="00BE1F9A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934" w:type="dxa"/>
            <w:gridSpan w:val="5"/>
          </w:tcPr>
          <w:p w:rsidR="00F24B1A" w:rsidRPr="00BE1F9A" w:rsidRDefault="00F24B1A">
            <w:pPr>
              <w:rPr>
                <w:lang w:val="sr-Cyrl-CS"/>
              </w:rPr>
            </w:pPr>
            <w:r w:rsidRPr="00BE1F9A">
              <w:rPr>
                <w:lang w:val="sr-Cyrl-CS"/>
              </w:rPr>
              <w:t>Механика флуида, хидраулика</w:t>
            </w:r>
            <w:r w:rsidR="000A4003" w:rsidRPr="00BE1F9A">
              <w:rPr>
                <w:lang w:val="sr-Cyrl-CS"/>
              </w:rPr>
              <w:t xml:space="preserve"> и хидрологија</w:t>
            </w:r>
          </w:p>
        </w:tc>
      </w:tr>
      <w:tr w:rsidR="00F24B1A" w:rsidRPr="00BE1F9A" w:rsidTr="00DA2C61">
        <w:tc>
          <w:tcPr>
            <w:tcW w:w="10205" w:type="dxa"/>
            <w:gridSpan w:val="11"/>
          </w:tcPr>
          <w:p w:rsidR="00F24B1A" w:rsidRPr="00BE1F9A" w:rsidRDefault="00F24B1A">
            <w:pPr>
              <w:rPr>
                <w:b/>
                <w:lang w:val="sr-Cyrl-CS"/>
              </w:rPr>
            </w:pPr>
            <w:r w:rsidRPr="00BE1F9A">
              <w:rPr>
                <w:b/>
              </w:rPr>
              <w:t>Академска каријера</w:t>
            </w:r>
          </w:p>
        </w:tc>
      </w:tr>
      <w:tr w:rsidR="00F24B1A" w:rsidRPr="00BE1F9A" w:rsidTr="00DA2C61">
        <w:tc>
          <w:tcPr>
            <w:tcW w:w="2075" w:type="dxa"/>
            <w:gridSpan w:val="3"/>
            <w:vAlign w:val="center"/>
          </w:tcPr>
          <w:p w:rsidR="00F24B1A" w:rsidRPr="00BE1F9A" w:rsidRDefault="00F24B1A" w:rsidP="00D161D7">
            <w:pPr>
              <w:jc w:val="center"/>
              <w:rPr>
                <w:lang w:val="sr-Cyrl-CS"/>
              </w:rPr>
            </w:pPr>
          </w:p>
        </w:tc>
        <w:tc>
          <w:tcPr>
            <w:tcW w:w="1086" w:type="dxa"/>
            <w:vAlign w:val="center"/>
          </w:tcPr>
          <w:p w:rsidR="00F24B1A" w:rsidRPr="00BE1F9A" w:rsidRDefault="00F24B1A" w:rsidP="00D161D7">
            <w:pPr>
              <w:jc w:val="center"/>
              <w:rPr>
                <w:lang w:val="sr-Cyrl-CS"/>
              </w:rPr>
            </w:pPr>
            <w:r w:rsidRPr="00BE1F9A">
              <w:rPr>
                <w:lang w:val="sr-Cyrl-CS"/>
              </w:rPr>
              <w:t>Година</w:t>
            </w:r>
          </w:p>
        </w:tc>
        <w:tc>
          <w:tcPr>
            <w:tcW w:w="3306" w:type="dxa"/>
            <w:gridSpan w:val="5"/>
            <w:vAlign w:val="center"/>
          </w:tcPr>
          <w:p w:rsidR="00F24B1A" w:rsidRPr="00BE1F9A" w:rsidRDefault="00F24B1A" w:rsidP="00D161D7">
            <w:pPr>
              <w:jc w:val="center"/>
              <w:rPr>
                <w:lang w:val="sr-Cyrl-CS"/>
              </w:rPr>
            </w:pPr>
            <w:r w:rsidRPr="00BE1F9A">
              <w:rPr>
                <w:lang w:val="sr-Cyrl-CS"/>
              </w:rPr>
              <w:t>Институција</w:t>
            </w:r>
          </w:p>
        </w:tc>
        <w:tc>
          <w:tcPr>
            <w:tcW w:w="3738" w:type="dxa"/>
            <w:gridSpan w:val="2"/>
            <w:vAlign w:val="center"/>
          </w:tcPr>
          <w:p w:rsidR="00F24B1A" w:rsidRPr="00BE1F9A" w:rsidRDefault="00F24B1A" w:rsidP="00D161D7">
            <w:pPr>
              <w:jc w:val="center"/>
              <w:rPr>
                <w:lang w:val="sr-Cyrl-CS"/>
              </w:rPr>
            </w:pPr>
            <w:r w:rsidRPr="00BE1F9A">
              <w:rPr>
                <w:lang w:val="sr-Cyrl-CS"/>
              </w:rPr>
              <w:t>Област</w:t>
            </w:r>
          </w:p>
        </w:tc>
      </w:tr>
      <w:tr w:rsidR="00F24B1A" w:rsidRPr="00BE1F9A" w:rsidTr="00DA2C61">
        <w:tc>
          <w:tcPr>
            <w:tcW w:w="2075" w:type="dxa"/>
            <w:gridSpan w:val="3"/>
            <w:vAlign w:val="center"/>
          </w:tcPr>
          <w:p w:rsidR="00F24B1A" w:rsidRPr="00BE1F9A" w:rsidRDefault="00F24B1A" w:rsidP="00D161D7">
            <w:pPr>
              <w:rPr>
                <w:lang w:val="sr-Cyrl-CS"/>
              </w:rPr>
            </w:pPr>
            <w:r w:rsidRPr="00BE1F9A">
              <w:rPr>
                <w:lang w:val="sr-Cyrl-CS"/>
              </w:rPr>
              <w:t>Избор у звање</w:t>
            </w:r>
          </w:p>
        </w:tc>
        <w:tc>
          <w:tcPr>
            <w:tcW w:w="1086" w:type="dxa"/>
            <w:vAlign w:val="center"/>
          </w:tcPr>
          <w:p w:rsidR="00F24B1A" w:rsidRPr="00BE1F9A" w:rsidRDefault="00F24B1A" w:rsidP="00D161D7">
            <w:pPr>
              <w:jc w:val="center"/>
              <w:rPr>
                <w:lang w:val="sr-Cyrl-CS"/>
              </w:rPr>
            </w:pPr>
            <w:r w:rsidRPr="00BE1F9A">
              <w:rPr>
                <w:lang w:val="sr-Cyrl-CS"/>
              </w:rPr>
              <w:t>1992</w:t>
            </w:r>
          </w:p>
        </w:tc>
        <w:tc>
          <w:tcPr>
            <w:tcW w:w="3306" w:type="dxa"/>
            <w:gridSpan w:val="5"/>
            <w:vAlign w:val="center"/>
          </w:tcPr>
          <w:p w:rsidR="00F24B1A" w:rsidRPr="00BE1F9A" w:rsidRDefault="00AE6485" w:rsidP="00AE6485">
            <w:pPr>
              <w:rPr>
                <w:lang w:val="sr-Cyrl-CS"/>
              </w:rPr>
            </w:pPr>
            <w:r w:rsidRPr="00BE1F9A">
              <w:rPr>
                <w:lang w:val="sr-Cyrl-CS"/>
              </w:rPr>
              <w:t xml:space="preserve">Универзитет у Нишу, </w:t>
            </w:r>
            <w:r w:rsidR="00F24B1A" w:rsidRPr="00BE1F9A">
              <w:rPr>
                <w:lang w:val="sr-Cyrl-CS"/>
              </w:rPr>
              <w:t>Грађевински факултет</w:t>
            </w:r>
          </w:p>
        </w:tc>
        <w:tc>
          <w:tcPr>
            <w:tcW w:w="3738" w:type="dxa"/>
            <w:gridSpan w:val="2"/>
            <w:vAlign w:val="center"/>
          </w:tcPr>
          <w:p w:rsidR="00F24B1A" w:rsidRPr="00BE1F9A" w:rsidRDefault="00F24B1A" w:rsidP="00CA7AA3">
            <w:pPr>
              <w:rPr>
                <w:lang w:val="sr-Cyrl-CS"/>
              </w:rPr>
            </w:pPr>
            <w:r w:rsidRPr="00BE1F9A">
              <w:rPr>
                <w:lang w:val="sr-Cyrl-CS"/>
              </w:rPr>
              <w:t>Грађевинско инжењерство</w:t>
            </w:r>
          </w:p>
        </w:tc>
      </w:tr>
      <w:tr w:rsidR="00F24B1A" w:rsidRPr="00BE1F9A" w:rsidTr="00DA2C61">
        <w:tc>
          <w:tcPr>
            <w:tcW w:w="2075" w:type="dxa"/>
            <w:gridSpan w:val="3"/>
            <w:vAlign w:val="center"/>
          </w:tcPr>
          <w:p w:rsidR="00F24B1A" w:rsidRPr="00BE1F9A" w:rsidRDefault="00F24B1A" w:rsidP="00D161D7">
            <w:pPr>
              <w:rPr>
                <w:lang w:val="sr-Cyrl-CS"/>
              </w:rPr>
            </w:pPr>
            <w:r w:rsidRPr="00BE1F9A">
              <w:rPr>
                <w:lang w:val="sr-Cyrl-CS"/>
              </w:rPr>
              <w:t>Докторат</w:t>
            </w:r>
          </w:p>
        </w:tc>
        <w:tc>
          <w:tcPr>
            <w:tcW w:w="1086" w:type="dxa"/>
            <w:vAlign w:val="center"/>
          </w:tcPr>
          <w:p w:rsidR="00F24B1A" w:rsidRPr="00BE1F9A" w:rsidRDefault="00F24B1A" w:rsidP="00D161D7">
            <w:pPr>
              <w:jc w:val="center"/>
              <w:rPr>
                <w:lang w:val="sr-Cyrl-CS"/>
              </w:rPr>
            </w:pPr>
            <w:r w:rsidRPr="00BE1F9A">
              <w:rPr>
                <w:lang w:val="sr-Cyrl-CS"/>
              </w:rPr>
              <w:t>1981</w:t>
            </w:r>
          </w:p>
        </w:tc>
        <w:tc>
          <w:tcPr>
            <w:tcW w:w="3306" w:type="dxa"/>
            <w:gridSpan w:val="5"/>
            <w:vAlign w:val="center"/>
          </w:tcPr>
          <w:p w:rsidR="00F24B1A" w:rsidRPr="00BE1F9A" w:rsidRDefault="00AE6485" w:rsidP="00AE6485">
            <w:pPr>
              <w:rPr>
                <w:lang w:val="sr-Cyrl-CS"/>
              </w:rPr>
            </w:pPr>
            <w:r w:rsidRPr="00BE1F9A">
              <w:rPr>
                <w:lang w:val="sr-Cyrl-CS"/>
              </w:rPr>
              <w:t xml:space="preserve">Универзитет у Београду, </w:t>
            </w:r>
            <w:r w:rsidR="00F24B1A" w:rsidRPr="00BE1F9A">
              <w:rPr>
                <w:lang w:val="sr-Cyrl-CS"/>
              </w:rPr>
              <w:t>Грађевински факултет</w:t>
            </w:r>
          </w:p>
        </w:tc>
        <w:tc>
          <w:tcPr>
            <w:tcW w:w="3738" w:type="dxa"/>
            <w:gridSpan w:val="2"/>
            <w:vAlign w:val="center"/>
          </w:tcPr>
          <w:p w:rsidR="00F24B1A" w:rsidRPr="00BE1F9A" w:rsidRDefault="00F24B1A" w:rsidP="00D161D7">
            <w:pPr>
              <w:rPr>
                <w:lang w:val="sr-Cyrl-CS"/>
              </w:rPr>
            </w:pPr>
            <w:r w:rsidRPr="00BE1F9A">
              <w:rPr>
                <w:lang w:val="sr-Cyrl-CS"/>
              </w:rPr>
              <w:t>Грађевинско инжењерство-хидротехника</w:t>
            </w:r>
          </w:p>
        </w:tc>
      </w:tr>
      <w:tr w:rsidR="00F24B1A" w:rsidRPr="00BE1F9A" w:rsidTr="00DA2C61">
        <w:tc>
          <w:tcPr>
            <w:tcW w:w="2075" w:type="dxa"/>
            <w:gridSpan w:val="3"/>
            <w:vAlign w:val="center"/>
          </w:tcPr>
          <w:p w:rsidR="00F24B1A" w:rsidRPr="00BE1F9A" w:rsidRDefault="00F24B1A" w:rsidP="00D161D7">
            <w:pPr>
              <w:rPr>
                <w:lang w:val="sr-Cyrl-CS"/>
              </w:rPr>
            </w:pPr>
            <w:r w:rsidRPr="00BE1F9A">
              <w:rPr>
                <w:lang w:val="sr-Cyrl-CS"/>
              </w:rPr>
              <w:t>Специјализација</w:t>
            </w:r>
          </w:p>
        </w:tc>
        <w:tc>
          <w:tcPr>
            <w:tcW w:w="1086" w:type="dxa"/>
            <w:vAlign w:val="center"/>
          </w:tcPr>
          <w:p w:rsidR="00F24B1A" w:rsidRPr="00BE1F9A" w:rsidRDefault="00F24B1A" w:rsidP="00D161D7">
            <w:pPr>
              <w:jc w:val="center"/>
              <w:rPr>
                <w:lang w:val="sr-Cyrl-CS"/>
              </w:rPr>
            </w:pPr>
          </w:p>
        </w:tc>
        <w:tc>
          <w:tcPr>
            <w:tcW w:w="3306" w:type="dxa"/>
            <w:gridSpan w:val="5"/>
            <w:vAlign w:val="center"/>
          </w:tcPr>
          <w:p w:rsidR="00F24B1A" w:rsidRPr="00BE1F9A" w:rsidRDefault="00F24B1A" w:rsidP="00D161D7">
            <w:pPr>
              <w:rPr>
                <w:lang w:val="sr-Cyrl-CS"/>
              </w:rPr>
            </w:pPr>
          </w:p>
        </w:tc>
        <w:tc>
          <w:tcPr>
            <w:tcW w:w="3738" w:type="dxa"/>
            <w:gridSpan w:val="2"/>
            <w:vAlign w:val="center"/>
          </w:tcPr>
          <w:p w:rsidR="00F24B1A" w:rsidRPr="00BE1F9A" w:rsidRDefault="00F24B1A" w:rsidP="00D161D7">
            <w:pPr>
              <w:rPr>
                <w:lang w:val="sr-Cyrl-CS"/>
              </w:rPr>
            </w:pPr>
          </w:p>
        </w:tc>
      </w:tr>
      <w:tr w:rsidR="00F24B1A" w:rsidRPr="00BE1F9A" w:rsidTr="00DA2C61">
        <w:tc>
          <w:tcPr>
            <w:tcW w:w="2075" w:type="dxa"/>
            <w:gridSpan w:val="3"/>
            <w:vAlign w:val="center"/>
          </w:tcPr>
          <w:p w:rsidR="00F24B1A" w:rsidRPr="00BE1F9A" w:rsidRDefault="00F24B1A" w:rsidP="00D161D7">
            <w:pPr>
              <w:rPr>
                <w:lang w:val="sr-Cyrl-CS"/>
              </w:rPr>
            </w:pPr>
            <w:r w:rsidRPr="00BE1F9A">
              <w:rPr>
                <w:lang w:val="sr-Cyrl-CS"/>
              </w:rPr>
              <w:t>Магистратура</w:t>
            </w:r>
          </w:p>
        </w:tc>
        <w:tc>
          <w:tcPr>
            <w:tcW w:w="1086" w:type="dxa"/>
            <w:vAlign w:val="center"/>
          </w:tcPr>
          <w:p w:rsidR="00F24B1A" w:rsidRPr="00BE1F9A" w:rsidRDefault="00F24B1A" w:rsidP="00D161D7">
            <w:pPr>
              <w:jc w:val="center"/>
              <w:rPr>
                <w:lang w:val="sr-Cyrl-CS"/>
              </w:rPr>
            </w:pPr>
            <w:r w:rsidRPr="00BE1F9A">
              <w:rPr>
                <w:lang w:val="sr-Cyrl-CS"/>
              </w:rPr>
              <w:t>1976</w:t>
            </w:r>
          </w:p>
        </w:tc>
        <w:tc>
          <w:tcPr>
            <w:tcW w:w="3306" w:type="dxa"/>
            <w:gridSpan w:val="5"/>
            <w:vAlign w:val="center"/>
          </w:tcPr>
          <w:p w:rsidR="00F24B1A" w:rsidRPr="00BE1F9A" w:rsidRDefault="00AE6485" w:rsidP="00AE6485">
            <w:pPr>
              <w:rPr>
                <w:lang w:val="sr-Cyrl-CS"/>
              </w:rPr>
            </w:pPr>
            <w:r w:rsidRPr="00BE1F9A">
              <w:rPr>
                <w:lang w:val="sr-Cyrl-CS"/>
              </w:rPr>
              <w:t xml:space="preserve">Универзитет у Београду, </w:t>
            </w:r>
            <w:r w:rsidR="00F24B1A" w:rsidRPr="00BE1F9A">
              <w:rPr>
                <w:lang w:val="sr-Cyrl-CS"/>
              </w:rPr>
              <w:t>Грађевински факултет</w:t>
            </w:r>
          </w:p>
        </w:tc>
        <w:tc>
          <w:tcPr>
            <w:tcW w:w="3738" w:type="dxa"/>
            <w:gridSpan w:val="2"/>
            <w:vAlign w:val="center"/>
          </w:tcPr>
          <w:p w:rsidR="00F24B1A" w:rsidRPr="00BE1F9A" w:rsidRDefault="00F24B1A" w:rsidP="00D161D7">
            <w:pPr>
              <w:rPr>
                <w:lang w:val="sr-Cyrl-CS"/>
              </w:rPr>
            </w:pPr>
            <w:r w:rsidRPr="00BE1F9A">
              <w:rPr>
                <w:lang w:val="sr-Cyrl-CS"/>
              </w:rPr>
              <w:t>Грађевинско инжењерство-хидротехника</w:t>
            </w:r>
          </w:p>
        </w:tc>
      </w:tr>
      <w:tr w:rsidR="00F24B1A" w:rsidRPr="00BE1F9A" w:rsidTr="00DA2C61">
        <w:tc>
          <w:tcPr>
            <w:tcW w:w="2075" w:type="dxa"/>
            <w:gridSpan w:val="3"/>
            <w:vAlign w:val="center"/>
          </w:tcPr>
          <w:p w:rsidR="00F24B1A" w:rsidRPr="00BE1F9A" w:rsidRDefault="00F24B1A" w:rsidP="00D161D7">
            <w:pPr>
              <w:rPr>
                <w:lang w:val="sr-Cyrl-CS"/>
              </w:rPr>
            </w:pPr>
            <w:r w:rsidRPr="00BE1F9A">
              <w:rPr>
                <w:lang w:val="sr-Cyrl-CS"/>
              </w:rPr>
              <w:t>Диплома</w:t>
            </w:r>
          </w:p>
        </w:tc>
        <w:tc>
          <w:tcPr>
            <w:tcW w:w="1086" w:type="dxa"/>
            <w:vAlign w:val="center"/>
          </w:tcPr>
          <w:p w:rsidR="00F24B1A" w:rsidRPr="00BE1F9A" w:rsidRDefault="00F24B1A" w:rsidP="00D161D7">
            <w:pPr>
              <w:jc w:val="center"/>
              <w:rPr>
                <w:lang w:val="sr-Cyrl-CS"/>
              </w:rPr>
            </w:pPr>
            <w:r w:rsidRPr="00BE1F9A">
              <w:rPr>
                <w:lang w:val="sr-Cyrl-CS"/>
              </w:rPr>
              <w:t>1972</w:t>
            </w:r>
          </w:p>
        </w:tc>
        <w:tc>
          <w:tcPr>
            <w:tcW w:w="3306" w:type="dxa"/>
            <w:gridSpan w:val="5"/>
            <w:vAlign w:val="center"/>
          </w:tcPr>
          <w:p w:rsidR="00F24B1A" w:rsidRPr="00BE1F9A" w:rsidRDefault="00AE6485" w:rsidP="00AE6485">
            <w:pPr>
              <w:rPr>
                <w:lang w:val="sr-Cyrl-CS"/>
              </w:rPr>
            </w:pPr>
            <w:r w:rsidRPr="00BE1F9A">
              <w:rPr>
                <w:lang w:val="sr-Cyrl-CS"/>
              </w:rPr>
              <w:t xml:space="preserve">Универзитет у Нишу, </w:t>
            </w:r>
            <w:r w:rsidR="00F24B1A" w:rsidRPr="00BE1F9A">
              <w:rPr>
                <w:lang w:val="sr-Cyrl-CS"/>
              </w:rPr>
              <w:t>Грађевински факултет</w:t>
            </w:r>
          </w:p>
        </w:tc>
        <w:tc>
          <w:tcPr>
            <w:tcW w:w="3738" w:type="dxa"/>
            <w:gridSpan w:val="2"/>
            <w:vAlign w:val="center"/>
          </w:tcPr>
          <w:p w:rsidR="00F24B1A" w:rsidRPr="00BE1F9A" w:rsidRDefault="00F24B1A" w:rsidP="00D161D7">
            <w:pPr>
              <w:rPr>
                <w:lang w:val="sr-Cyrl-CS"/>
              </w:rPr>
            </w:pPr>
            <w:r w:rsidRPr="00BE1F9A">
              <w:rPr>
                <w:lang w:val="sr-Cyrl-CS"/>
              </w:rPr>
              <w:t>Грађевинско инжењерство-хидротехника</w:t>
            </w:r>
          </w:p>
        </w:tc>
      </w:tr>
      <w:tr w:rsidR="00F24B1A" w:rsidRPr="00BE1F9A" w:rsidTr="00DA2C61">
        <w:tc>
          <w:tcPr>
            <w:tcW w:w="10205" w:type="dxa"/>
            <w:gridSpan w:val="11"/>
          </w:tcPr>
          <w:p w:rsidR="00F24B1A" w:rsidRPr="00BE1F9A" w:rsidRDefault="00F24B1A">
            <w:pPr>
              <w:rPr>
                <w:b/>
                <w:lang w:val="ru-RU"/>
              </w:rPr>
            </w:pPr>
            <w:r w:rsidRPr="00BE1F9A">
              <w:rPr>
                <w:b/>
                <w:lang w:val="sr-Cyrl-CS"/>
              </w:rPr>
              <w:t xml:space="preserve">Списак предмета које наставник држи </w:t>
            </w:r>
            <w:r w:rsidRPr="00BE1F9A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F24B1A" w:rsidRPr="00BE1F9A" w:rsidTr="00DA2C61">
        <w:tc>
          <w:tcPr>
            <w:tcW w:w="426" w:type="dxa"/>
          </w:tcPr>
          <w:p w:rsidR="00F24B1A" w:rsidRPr="00BE1F9A" w:rsidRDefault="00F24B1A">
            <w:pPr>
              <w:rPr>
                <w:lang w:val="sr-Cyrl-CS"/>
              </w:rPr>
            </w:pPr>
          </w:p>
        </w:tc>
        <w:tc>
          <w:tcPr>
            <w:tcW w:w="4189" w:type="dxa"/>
            <w:gridSpan w:val="6"/>
            <w:vAlign w:val="center"/>
          </w:tcPr>
          <w:p w:rsidR="00F24B1A" w:rsidRPr="00BE1F9A" w:rsidRDefault="00A842A3" w:rsidP="00D161D7">
            <w:pPr>
              <w:jc w:val="center"/>
              <w:rPr>
                <w:iCs/>
                <w:lang w:val="en-US"/>
              </w:rPr>
            </w:pPr>
            <w:r w:rsidRPr="00BE1F9A">
              <w:rPr>
                <w:iCs/>
                <w:lang w:val="sr-Cyrl-CS"/>
              </w:rPr>
              <w:t>Н</w:t>
            </w:r>
            <w:r w:rsidR="00F24B1A" w:rsidRPr="00BE1F9A">
              <w:rPr>
                <w:iCs/>
                <w:lang w:val="sr-Cyrl-CS"/>
              </w:rPr>
              <w:t>азив предмета</w:t>
            </w:r>
          </w:p>
          <w:p w:rsidR="00F24B1A" w:rsidRPr="00BE1F9A" w:rsidRDefault="00F24B1A" w:rsidP="00D161D7">
            <w:pPr>
              <w:jc w:val="center"/>
              <w:rPr>
                <w:lang w:val="sr-Cyrl-CS"/>
              </w:rPr>
            </w:pPr>
          </w:p>
        </w:tc>
        <w:tc>
          <w:tcPr>
            <w:tcW w:w="4032" w:type="dxa"/>
            <w:gridSpan w:val="3"/>
            <w:vAlign w:val="center"/>
          </w:tcPr>
          <w:p w:rsidR="00F24B1A" w:rsidRPr="00BE1F9A" w:rsidRDefault="00F24B1A" w:rsidP="00D161D7">
            <w:pPr>
              <w:jc w:val="center"/>
              <w:rPr>
                <w:lang w:val="ru-RU"/>
              </w:rPr>
            </w:pPr>
            <w:r w:rsidRPr="00BE1F9A">
              <w:rPr>
                <w:iCs/>
                <w:lang w:val="sr-Cyrl-CS"/>
              </w:rPr>
              <w:t xml:space="preserve">Назив </w:t>
            </w:r>
            <w:r w:rsidRPr="00BE1F9A">
              <w:rPr>
                <w:iCs/>
                <w:lang w:val="ru-RU"/>
              </w:rPr>
              <w:t>студијског програма, врста студ</w:t>
            </w:r>
            <w:r w:rsidR="0021550A" w:rsidRPr="00BE1F9A">
              <w:rPr>
                <w:iCs/>
                <w:lang w:val="sr-Cyrl-CS"/>
              </w:rPr>
              <w:t>и</w:t>
            </w:r>
            <w:r w:rsidRPr="00BE1F9A">
              <w:rPr>
                <w:iCs/>
                <w:lang w:val="ru-RU"/>
              </w:rPr>
              <w:t>ја</w:t>
            </w:r>
          </w:p>
        </w:tc>
        <w:tc>
          <w:tcPr>
            <w:tcW w:w="1558" w:type="dxa"/>
          </w:tcPr>
          <w:p w:rsidR="00F24B1A" w:rsidRPr="00BE1F9A" w:rsidRDefault="00F24B1A" w:rsidP="00D161D7">
            <w:pPr>
              <w:jc w:val="center"/>
              <w:rPr>
                <w:lang w:val="en-US"/>
              </w:rPr>
            </w:pPr>
            <w:proofErr w:type="spellStart"/>
            <w:r w:rsidRPr="00BE1F9A">
              <w:rPr>
                <w:lang w:val="en-US"/>
              </w:rPr>
              <w:t>Часова</w:t>
            </w:r>
            <w:proofErr w:type="spellEnd"/>
            <w:r w:rsidRPr="00BE1F9A">
              <w:rPr>
                <w:lang w:val="en-US"/>
              </w:rPr>
              <w:t xml:space="preserve"> </w:t>
            </w:r>
            <w:proofErr w:type="spellStart"/>
            <w:r w:rsidRPr="00BE1F9A">
              <w:rPr>
                <w:lang w:val="en-US"/>
              </w:rPr>
              <w:t>активне</w:t>
            </w:r>
            <w:proofErr w:type="spellEnd"/>
            <w:r w:rsidRPr="00BE1F9A">
              <w:rPr>
                <w:lang w:val="en-US"/>
              </w:rPr>
              <w:t xml:space="preserve"> </w:t>
            </w:r>
            <w:proofErr w:type="spellStart"/>
            <w:r w:rsidRPr="00BE1F9A">
              <w:rPr>
                <w:lang w:val="en-US"/>
              </w:rPr>
              <w:t>наставе</w:t>
            </w:r>
            <w:proofErr w:type="spellEnd"/>
          </w:p>
        </w:tc>
      </w:tr>
      <w:tr w:rsidR="00F24B1A" w:rsidRPr="00BE1F9A" w:rsidTr="00DA2C61">
        <w:tc>
          <w:tcPr>
            <w:tcW w:w="426" w:type="dxa"/>
          </w:tcPr>
          <w:p w:rsidR="00F24B1A" w:rsidRPr="00BE1F9A" w:rsidRDefault="00F24B1A" w:rsidP="00A842A3">
            <w:pPr>
              <w:jc w:val="center"/>
              <w:rPr>
                <w:lang w:val="sr-Cyrl-CS"/>
              </w:rPr>
            </w:pPr>
            <w:r w:rsidRPr="00BE1F9A">
              <w:rPr>
                <w:lang w:val="sr-Cyrl-CS"/>
              </w:rPr>
              <w:t>1.</w:t>
            </w:r>
          </w:p>
        </w:tc>
        <w:tc>
          <w:tcPr>
            <w:tcW w:w="4189" w:type="dxa"/>
            <w:gridSpan w:val="6"/>
          </w:tcPr>
          <w:p w:rsidR="00F24B1A" w:rsidRPr="00BE1F9A" w:rsidRDefault="00F24B1A">
            <w:pPr>
              <w:rPr>
                <w:lang w:val="en-US"/>
              </w:rPr>
            </w:pPr>
            <w:r w:rsidRPr="00BE1F9A">
              <w:rPr>
                <w:lang w:val="sr-Cyrl-CS"/>
              </w:rPr>
              <w:t>Механика флуида</w:t>
            </w:r>
            <w:r w:rsidR="00821A6D" w:rsidRPr="00BE1F9A">
              <w:rPr>
                <w:lang w:val="en-US"/>
              </w:rPr>
              <w:t xml:space="preserve">  </w:t>
            </w:r>
            <w:r w:rsidR="00484D39" w:rsidRPr="00BE1F9A">
              <w:rPr>
                <w:lang w:val="en-US"/>
              </w:rPr>
              <w:t xml:space="preserve">   </w:t>
            </w:r>
            <w:r w:rsidR="00821A6D" w:rsidRPr="00BE1F9A">
              <w:rPr>
                <w:lang w:val="en-US"/>
              </w:rPr>
              <w:t xml:space="preserve"> </w:t>
            </w:r>
          </w:p>
        </w:tc>
        <w:tc>
          <w:tcPr>
            <w:tcW w:w="4032" w:type="dxa"/>
            <w:gridSpan w:val="3"/>
          </w:tcPr>
          <w:p w:rsidR="00F24B1A" w:rsidRPr="00BE1F9A" w:rsidRDefault="00AE6485" w:rsidP="00AE6485">
            <w:pPr>
              <w:rPr>
                <w:lang w:val="en-US"/>
              </w:rPr>
            </w:pPr>
            <w:r w:rsidRPr="00BE1F9A">
              <w:rPr>
                <w:lang w:val="sr-Cyrl-CS"/>
              </w:rPr>
              <w:t>ОАС ГРАЂЕВИНАРСТВО</w:t>
            </w:r>
          </w:p>
        </w:tc>
        <w:tc>
          <w:tcPr>
            <w:tcW w:w="1558" w:type="dxa"/>
            <w:vAlign w:val="center"/>
          </w:tcPr>
          <w:p w:rsidR="00F24B1A" w:rsidRPr="00BE1F9A" w:rsidRDefault="00BE1F9A" w:rsidP="00A84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F24B1A" w:rsidRPr="00BE1F9A" w:rsidTr="00DA2C61">
        <w:tc>
          <w:tcPr>
            <w:tcW w:w="426" w:type="dxa"/>
          </w:tcPr>
          <w:p w:rsidR="00F24B1A" w:rsidRPr="00BE1F9A" w:rsidRDefault="00F24B1A" w:rsidP="00A842A3">
            <w:pPr>
              <w:jc w:val="center"/>
              <w:rPr>
                <w:lang w:val="sr-Cyrl-CS"/>
              </w:rPr>
            </w:pPr>
            <w:r w:rsidRPr="00BE1F9A">
              <w:rPr>
                <w:lang w:val="sr-Cyrl-CS"/>
              </w:rPr>
              <w:t>2.</w:t>
            </w:r>
          </w:p>
        </w:tc>
        <w:tc>
          <w:tcPr>
            <w:tcW w:w="4189" w:type="dxa"/>
            <w:gridSpan w:val="6"/>
          </w:tcPr>
          <w:p w:rsidR="00F24B1A" w:rsidRPr="00BE1F9A" w:rsidRDefault="00F24B1A">
            <w:pPr>
              <w:rPr>
                <w:lang w:val="en-US"/>
              </w:rPr>
            </w:pPr>
            <w:r w:rsidRPr="00BE1F9A">
              <w:rPr>
                <w:lang w:val="sr-Cyrl-CS"/>
              </w:rPr>
              <w:t>Подземне воде</w:t>
            </w:r>
            <w:r w:rsidR="00821A6D" w:rsidRPr="00BE1F9A">
              <w:rPr>
                <w:lang w:val="en-US"/>
              </w:rPr>
              <w:t xml:space="preserve">  </w:t>
            </w:r>
            <w:r w:rsidR="00484D39" w:rsidRPr="00BE1F9A">
              <w:rPr>
                <w:lang w:val="en-US"/>
              </w:rPr>
              <w:t xml:space="preserve">       </w:t>
            </w:r>
            <w:r w:rsidR="00821A6D" w:rsidRPr="00BE1F9A">
              <w:rPr>
                <w:lang w:val="en-US"/>
              </w:rPr>
              <w:t xml:space="preserve"> </w:t>
            </w:r>
          </w:p>
        </w:tc>
        <w:tc>
          <w:tcPr>
            <w:tcW w:w="4032" w:type="dxa"/>
            <w:gridSpan w:val="3"/>
          </w:tcPr>
          <w:p w:rsidR="00F24B1A" w:rsidRPr="00BE1F9A" w:rsidRDefault="00AE6485">
            <w:pPr>
              <w:rPr>
                <w:lang w:val="sr-Cyrl-CS"/>
              </w:rPr>
            </w:pPr>
            <w:r w:rsidRPr="00BE1F9A">
              <w:rPr>
                <w:lang w:val="sr-Cyrl-CS"/>
              </w:rPr>
              <w:t>ОАС ГРАЂЕВИНАРСТВО</w:t>
            </w:r>
          </w:p>
        </w:tc>
        <w:tc>
          <w:tcPr>
            <w:tcW w:w="1558" w:type="dxa"/>
            <w:vAlign w:val="center"/>
          </w:tcPr>
          <w:p w:rsidR="00F24B1A" w:rsidRPr="00BE1F9A" w:rsidRDefault="00BE1F9A" w:rsidP="00A842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BC0E50" w:rsidRPr="00BE1F9A" w:rsidTr="00DA2C61">
        <w:tc>
          <w:tcPr>
            <w:tcW w:w="426" w:type="dxa"/>
          </w:tcPr>
          <w:p w:rsidR="00BC0E50" w:rsidRPr="00BE1F9A" w:rsidRDefault="005B207E" w:rsidP="00A842A3">
            <w:pPr>
              <w:jc w:val="center"/>
              <w:rPr>
                <w:lang w:val="sr-Cyrl-CS"/>
              </w:rPr>
            </w:pPr>
            <w:r w:rsidRPr="00BE1F9A">
              <w:rPr>
                <w:lang w:val="en-US"/>
              </w:rPr>
              <w:t>3</w:t>
            </w:r>
            <w:r w:rsidR="00BC0E50" w:rsidRPr="00BE1F9A">
              <w:rPr>
                <w:lang w:val="sr-Cyrl-CS"/>
              </w:rPr>
              <w:t>.</w:t>
            </w:r>
          </w:p>
        </w:tc>
        <w:tc>
          <w:tcPr>
            <w:tcW w:w="4189" w:type="dxa"/>
            <w:gridSpan w:val="6"/>
          </w:tcPr>
          <w:p w:rsidR="00BC0E50" w:rsidRPr="00BE1F9A" w:rsidRDefault="00BC0E50" w:rsidP="00BC0E50">
            <w:pPr>
              <w:rPr>
                <w:lang w:val="en-US"/>
              </w:rPr>
            </w:pPr>
            <w:r w:rsidRPr="00BE1F9A">
              <w:rPr>
                <w:lang w:val="sr-Cyrl-CS"/>
              </w:rPr>
              <w:t>Хидраулика</w:t>
            </w:r>
            <w:r w:rsidR="00821A6D" w:rsidRPr="00BE1F9A">
              <w:rPr>
                <w:lang w:val="en-US"/>
              </w:rPr>
              <w:t xml:space="preserve">  </w:t>
            </w:r>
            <w:r w:rsidR="00484D39" w:rsidRPr="00BE1F9A">
              <w:rPr>
                <w:lang w:val="en-US"/>
              </w:rPr>
              <w:t xml:space="preserve">    </w:t>
            </w:r>
            <w:r w:rsidR="00821A6D" w:rsidRPr="00BE1F9A">
              <w:rPr>
                <w:lang w:val="en-US"/>
              </w:rPr>
              <w:t xml:space="preserve">  </w:t>
            </w:r>
          </w:p>
        </w:tc>
        <w:tc>
          <w:tcPr>
            <w:tcW w:w="4032" w:type="dxa"/>
            <w:gridSpan w:val="3"/>
          </w:tcPr>
          <w:p w:rsidR="00BC0E50" w:rsidRPr="00BE1F9A" w:rsidRDefault="00BE1F9A" w:rsidP="00BC0E50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="00AE6485" w:rsidRPr="00BE1F9A">
              <w:rPr>
                <w:lang w:val="sr-Cyrl-CS"/>
              </w:rPr>
              <w:t>АС ГРАЂЕВИНАРСТВО</w:t>
            </w:r>
          </w:p>
        </w:tc>
        <w:tc>
          <w:tcPr>
            <w:tcW w:w="1558" w:type="dxa"/>
            <w:vAlign w:val="center"/>
          </w:tcPr>
          <w:p w:rsidR="00BC0E50" w:rsidRPr="00BE1F9A" w:rsidRDefault="00035C04" w:rsidP="00A842A3">
            <w:pPr>
              <w:jc w:val="center"/>
              <w:rPr>
                <w:lang w:val="en-US"/>
              </w:rPr>
            </w:pPr>
            <w:r w:rsidRPr="00BE1F9A">
              <w:rPr>
                <w:lang w:val="en-US"/>
              </w:rPr>
              <w:t>3</w:t>
            </w:r>
          </w:p>
        </w:tc>
      </w:tr>
      <w:tr w:rsidR="00BC0E50" w:rsidRPr="00BE1F9A" w:rsidTr="00DA2C61">
        <w:tc>
          <w:tcPr>
            <w:tcW w:w="10205" w:type="dxa"/>
            <w:gridSpan w:val="11"/>
          </w:tcPr>
          <w:p w:rsidR="00BC0E50" w:rsidRPr="00BE1F9A" w:rsidRDefault="00BC0E50">
            <w:pPr>
              <w:rPr>
                <w:b/>
                <w:lang w:val="sr-Cyrl-CS"/>
              </w:rPr>
            </w:pPr>
            <w:r w:rsidRPr="00BE1F9A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A842A3" w:rsidRPr="00BE1F9A" w:rsidTr="00DA2C61">
        <w:tc>
          <w:tcPr>
            <w:tcW w:w="426" w:type="dxa"/>
            <w:vAlign w:val="center"/>
          </w:tcPr>
          <w:p w:rsidR="00A842A3" w:rsidRPr="00BE1F9A" w:rsidRDefault="00A842A3" w:rsidP="00A842A3">
            <w:pPr>
              <w:jc w:val="center"/>
              <w:rPr>
                <w:lang w:val="sr-Cyrl-CS"/>
              </w:rPr>
            </w:pPr>
            <w:r w:rsidRPr="00BE1F9A">
              <w:rPr>
                <w:lang w:val="sr-Cyrl-CS"/>
              </w:rPr>
              <w:t>1.</w:t>
            </w:r>
          </w:p>
        </w:tc>
        <w:tc>
          <w:tcPr>
            <w:tcW w:w="9779" w:type="dxa"/>
            <w:gridSpan w:val="10"/>
          </w:tcPr>
          <w:p w:rsidR="00A842A3" w:rsidRPr="00BE1F9A" w:rsidRDefault="00A842A3" w:rsidP="00633010">
            <w:pPr>
              <w:spacing w:before="40" w:after="40"/>
              <w:jc w:val="both"/>
              <w:rPr>
                <w:lang w:val="it-IT"/>
              </w:rPr>
            </w:pPr>
            <w:r w:rsidRPr="00BE1F9A">
              <w:rPr>
                <w:lang w:val="it-IT"/>
              </w:rPr>
              <w:t>D. Aranđelović,</w:t>
            </w:r>
            <w:r w:rsidRPr="00BE1F9A">
              <w:rPr>
                <w:b/>
                <w:i/>
                <w:lang w:val="it-IT"/>
              </w:rPr>
              <w:t xml:space="preserve"> “Merenje proticaja u otvorenim kanalima korišćenjem mernih objekata” </w:t>
            </w:r>
            <w:r w:rsidRPr="00BE1F9A">
              <w:rPr>
                <w:lang w:val="it-IT"/>
              </w:rPr>
              <w:t>Građevinski kalendar 2003. str. 266-294, Beograd, 2003.</w:t>
            </w:r>
          </w:p>
        </w:tc>
      </w:tr>
      <w:tr w:rsidR="00A842A3" w:rsidRPr="00BE1F9A" w:rsidTr="00DA2C61">
        <w:tc>
          <w:tcPr>
            <w:tcW w:w="426" w:type="dxa"/>
            <w:vAlign w:val="center"/>
          </w:tcPr>
          <w:p w:rsidR="00A842A3" w:rsidRPr="00BE1F9A" w:rsidRDefault="00A842A3" w:rsidP="00A842A3">
            <w:pPr>
              <w:jc w:val="center"/>
              <w:rPr>
                <w:lang w:val="sr-Cyrl-CS"/>
              </w:rPr>
            </w:pPr>
            <w:r w:rsidRPr="00BE1F9A">
              <w:rPr>
                <w:lang w:val="sr-Cyrl-CS"/>
              </w:rPr>
              <w:t>2.</w:t>
            </w:r>
          </w:p>
        </w:tc>
        <w:tc>
          <w:tcPr>
            <w:tcW w:w="9779" w:type="dxa"/>
            <w:gridSpan w:val="10"/>
          </w:tcPr>
          <w:p w:rsidR="00A842A3" w:rsidRPr="00BE1F9A" w:rsidRDefault="00A842A3" w:rsidP="00633010">
            <w:pPr>
              <w:spacing w:before="40" w:after="40"/>
              <w:jc w:val="both"/>
            </w:pPr>
            <w:r w:rsidRPr="00BE1F9A">
              <w:t>D. Aranđelović,</w:t>
            </w:r>
            <w:r w:rsidRPr="00BE1F9A">
              <w:rPr>
                <w:b/>
                <w:i/>
              </w:rPr>
              <w:t xml:space="preserve"> “Merenje proticaja u kanalizaciji” </w:t>
            </w:r>
            <w:r w:rsidRPr="00BE1F9A">
              <w:t>Međunarodna konferencija “Moderni tehnički postupci u kanalizaciji”, str. 91-97, Beograd 2003.</w:t>
            </w:r>
          </w:p>
        </w:tc>
      </w:tr>
      <w:tr w:rsidR="00A842A3" w:rsidRPr="00BE1F9A" w:rsidTr="00DA2C61">
        <w:tc>
          <w:tcPr>
            <w:tcW w:w="426" w:type="dxa"/>
            <w:vAlign w:val="center"/>
          </w:tcPr>
          <w:p w:rsidR="00A842A3" w:rsidRPr="00BE1F9A" w:rsidRDefault="00A842A3" w:rsidP="00A842A3">
            <w:pPr>
              <w:jc w:val="center"/>
              <w:rPr>
                <w:lang w:val="sr-Cyrl-CS"/>
              </w:rPr>
            </w:pPr>
            <w:r w:rsidRPr="00BE1F9A">
              <w:rPr>
                <w:lang w:val="sr-Cyrl-CS"/>
              </w:rPr>
              <w:t>3.</w:t>
            </w:r>
          </w:p>
        </w:tc>
        <w:tc>
          <w:tcPr>
            <w:tcW w:w="9779" w:type="dxa"/>
            <w:gridSpan w:val="10"/>
          </w:tcPr>
          <w:p w:rsidR="00A842A3" w:rsidRPr="00BE1F9A" w:rsidRDefault="00A842A3" w:rsidP="00633010">
            <w:pPr>
              <w:spacing w:before="40" w:after="40"/>
              <w:jc w:val="both"/>
              <w:rPr>
                <w:lang w:val="sr-Cyrl-CS"/>
              </w:rPr>
            </w:pPr>
            <w:r w:rsidRPr="00BE1F9A">
              <w:t>D. Aranđelović,</w:t>
            </w:r>
            <w:r w:rsidRPr="00BE1F9A">
              <w:rPr>
                <w:b/>
                <w:i/>
              </w:rPr>
              <w:t xml:space="preserve"> “Primeri izgrađenih mernih objekata” , </w:t>
            </w:r>
            <w:r w:rsidRPr="00BE1F9A">
              <w:t>Zbornik radova 14, 2005. Građevinski fakultet  Subotica. str 26 -33</w:t>
            </w:r>
          </w:p>
        </w:tc>
      </w:tr>
      <w:tr w:rsidR="00A842A3" w:rsidRPr="00BE1F9A" w:rsidTr="00DA2C61">
        <w:tc>
          <w:tcPr>
            <w:tcW w:w="426" w:type="dxa"/>
            <w:vAlign w:val="center"/>
          </w:tcPr>
          <w:p w:rsidR="00A842A3" w:rsidRPr="00BE1F9A" w:rsidRDefault="00A842A3" w:rsidP="00A842A3">
            <w:pPr>
              <w:jc w:val="center"/>
              <w:rPr>
                <w:lang w:val="sr-Cyrl-CS"/>
              </w:rPr>
            </w:pPr>
            <w:r w:rsidRPr="00BE1F9A">
              <w:rPr>
                <w:lang w:val="sr-Cyrl-CS"/>
              </w:rPr>
              <w:t>4.</w:t>
            </w:r>
          </w:p>
        </w:tc>
        <w:tc>
          <w:tcPr>
            <w:tcW w:w="9779" w:type="dxa"/>
            <w:gridSpan w:val="10"/>
          </w:tcPr>
          <w:p w:rsidR="00A842A3" w:rsidRPr="00BE1F9A" w:rsidRDefault="00A842A3" w:rsidP="00633010">
            <w:pPr>
              <w:spacing w:before="40" w:after="40"/>
              <w:jc w:val="both"/>
              <w:rPr>
                <w:lang w:val="sr-Cyrl-CS"/>
              </w:rPr>
            </w:pPr>
            <w:r w:rsidRPr="00BE1F9A">
              <w:t xml:space="preserve"> P. Babac, D. Aranđelović </w:t>
            </w:r>
            <w:r w:rsidRPr="00BE1F9A">
              <w:rPr>
                <w:b/>
                <w:i/>
              </w:rPr>
              <w:t>„Metodology for determination of the applicability of the artificial enrichment of aquifers“,</w:t>
            </w:r>
            <w:r w:rsidRPr="00BE1F9A">
              <w:t xml:space="preserve"> Fakta Universitatis, Series: Architecture and Civil Engineering Vol 3. N</w:t>
            </w:r>
            <w:r w:rsidRPr="00BE1F9A">
              <w:rPr>
                <w:vertAlign w:val="superscript"/>
              </w:rPr>
              <w:t>o</w:t>
            </w:r>
            <w:r w:rsidRPr="00BE1F9A">
              <w:t xml:space="preserve"> 2, 2005, pp 155 – 163</w:t>
            </w:r>
          </w:p>
        </w:tc>
      </w:tr>
      <w:tr w:rsidR="00A842A3" w:rsidRPr="00BE1F9A" w:rsidTr="00DA2C61">
        <w:tc>
          <w:tcPr>
            <w:tcW w:w="426" w:type="dxa"/>
            <w:vAlign w:val="center"/>
          </w:tcPr>
          <w:p w:rsidR="00A842A3" w:rsidRPr="00BE1F9A" w:rsidRDefault="00A842A3" w:rsidP="00A842A3">
            <w:pPr>
              <w:jc w:val="center"/>
              <w:rPr>
                <w:lang w:val="sr-Cyrl-CS"/>
              </w:rPr>
            </w:pPr>
            <w:r w:rsidRPr="00BE1F9A">
              <w:rPr>
                <w:lang w:val="sr-Cyrl-CS"/>
              </w:rPr>
              <w:t>5.</w:t>
            </w:r>
          </w:p>
        </w:tc>
        <w:tc>
          <w:tcPr>
            <w:tcW w:w="9779" w:type="dxa"/>
            <w:gridSpan w:val="10"/>
          </w:tcPr>
          <w:p w:rsidR="00A842A3" w:rsidRPr="00BE1F9A" w:rsidRDefault="00A842A3" w:rsidP="00633010">
            <w:pPr>
              <w:spacing w:before="40" w:after="40"/>
              <w:jc w:val="both"/>
            </w:pPr>
            <w:r w:rsidRPr="00BE1F9A">
              <w:t xml:space="preserve">Radivojević. D., Aranđelović. D., Blagojević. B., </w:t>
            </w:r>
            <w:r w:rsidRPr="00BE1F9A">
              <w:rPr>
                <w:b/>
                <w:i/>
              </w:rPr>
              <w:t>« Primenljivost IWA tehničkih pokazatelja uspešnosti funkcionisanja na vodovode u Srbiji»,</w:t>
            </w:r>
            <w:r w:rsidRPr="00BE1F9A">
              <w:t xml:space="preserve"> Internacionalni naučno-stručni skup GNP 2008, Žabljak, 3-7 mart 2008.</w:t>
            </w:r>
          </w:p>
        </w:tc>
      </w:tr>
      <w:tr w:rsidR="00A842A3" w:rsidRPr="00BE1F9A" w:rsidTr="00DA2C61">
        <w:tc>
          <w:tcPr>
            <w:tcW w:w="426" w:type="dxa"/>
            <w:vAlign w:val="center"/>
          </w:tcPr>
          <w:p w:rsidR="00A842A3" w:rsidRPr="00BE1F9A" w:rsidRDefault="00A842A3" w:rsidP="00A842A3">
            <w:pPr>
              <w:jc w:val="center"/>
              <w:rPr>
                <w:lang w:val="sr-Cyrl-CS"/>
              </w:rPr>
            </w:pPr>
            <w:r w:rsidRPr="00BE1F9A">
              <w:rPr>
                <w:lang w:val="sr-Cyrl-CS"/>
              </w:rPr>
              <w:t>6.</w:t>
            </w:r>
          </w:p>
        </w:tc>
        <w:tc>
          <w:tcPr>
            <w:tcW w:w="9779" w:type="dxa"/>
            <w:gridSpan w:val="10"/>
          </w:tcPr>
          <w:p w:rsidR="00A842A3" w:rsidRPr="00BE1F9A" w:rsidRDefault="00A842A3" w:rsidP="00633010">
            <w:pPr>
              <w:spacing w:before="40" w:after="40"/>
              <w:jc w:val="both"/>
              <w:rPr>
                <w:lang w:val="it-IT"/>
              </w:rPr>
            </w:pPr>
            <w:r w:rsidRPr="00BE1F9A">
              <w:rPr>
                <w:lang w:val="it-IT"/>
              </w:rPr>
              <w:t xml:space="preserve">D. Aranđelović, </w:t>
            </w:r>
            <w:r w:rsidRPr="00BE1F9A">
              <w:rPr>
                <w:b/>
                <w:i/>
                <w:lang w:val="it-IT"/>
              </w:rPr>
              <w:t>“</w:t>
            </w:r>
            <w:r w:rsidRPr="00BE1F9A">
              <w:rPr>
                <w:b/>
                <w:i/>
                <w:caps/>
                <w:lang w:val="it-IT"/>
              </w:rPr>
              <w:t>Hidraulika</w:t>
            </w:r>
            <w:r w:rsidRPr="00BE1F9A">
              <w:rPr>
                <w:b/>
                <w:i/>
                <w:lang w:val="it-IT"/>
              </w:rPr>
              <w:t xml:space="preserve"> u oblasti građevinarstva</w:t>
            </w:r>
            <w:r w:rsidRPr="00BE1F9A">
              <w:rPr>
                <w:lang w:val="it-IT"/>
              </w:rPr>
              <w:t>”, Udžbenik, Građevinsko-arhitektonski fakultet u Nišu, 2000. god.</w:t>
            </w:r>
          </w:p>
        </w:tc>
      </w:tr>
      <w:tr w:rsidR="00A842A3" w:rsidRPr="00BE1F9A" w:rsidTr="00DA2C61">
        <w:tc>
          <w:tcPr>
            <w:tcW w:w="426" w:type="dxa"/>
            <w:vAlign w:val="center"/>
          </w:tcPr>
          <w:p w:rsidR="00A842A3" w:rsidRPr="00BE1F9A" w:rsidRDefault="00A842A3" w:rsidP="00A842A3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lang w:val="sr-Cyrl-CS"/>
              </w:rPr>
            </w:pPr>
            <w:r w:rsidRPr="00BE1F9A">
              <w:rPr>
                <w:lang w:val="sr-Cyrl-CS"/>
              </w:rPr>
              <w:t>7</w:t>
            </w:r>
          </w:p>
        </w:tc>
        <w:tc>
          <w:tcPr>
            <w:tcW w:w="9779" w:type="dxa"/>
            <w:gridSpan w:val="10"/>
          </w:tcPr>
          <w:p w:rsidR="00A842A3" w:rsidRPr="00BE1F9A" w:rsidRDefault="00A842A3" w:rsidP="00633010">
            <w:pPr>
              <w:spacing w:before="40" w:after="40"/>
              <w:jc w:val="both"/>
              <w:rPr>
                <w:lang w:val="it-IT"/>
              </w:rPr>
            </w:pPr>
            <w:r w:rsidRPr="00BE1F9A">
              <w:rPr>
                <w:lang w:val="it-IT"/>
              </w:rPr>
              <w:t xml:space="preserve">D. Aranđelović, </w:t>
            </w:r>
            <w:r w:rsidRPr="00BE1F9A">
              <w:rPr>
                <w:b/>
                <w:i/>
                <w:lang w:val="it-IT"/>
              </w:rPr>
              <w:t>“Zagađenje podzemne vode i tehnika ispiranja</w:t>
            </w:r>
            <w:r w:rsidRPr="00BE1F9A">
              <w:rPr>
                <w:lang w:val="it-IT"/>
              </w:rPr>
              <w:t>”, Voda i sanitarna tehnika, Beograd, br.5-6 (1991), str.13-19</w:t>
            </w:r>
          </w:p>
        </w:tc>
      </w:tr>
      <w:tr w:rsidR="00A842A3" w:rsidRPr="00BE1F9A" w:rsidTr="00DA2C61">
        <w:tc>
          <w:tcPr>
            <w:tcW w:w="426" w:type="dxa"/>
            <w:vAlign w:val="center"/>
          </w:tcPr>
          <w:p w:rsidR="00A842A3" w:rsidRPr="00BE1F9A" w:rsidRDefault="00A842A3" w:rsidP="00A842A3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lang w:val="sr-Cyrl-CS"/>
              </w:rPr>
            </w:pPr>
            <w:r w:rsidRPr="00BE1F9A">
              <w:rPr>
                <w:lang w:val="sr-Cyrl-CS"/>
              </w:rPr>
              <w:t>8.</w:t>
            </w:r>
          </w:p>
        </w:tc>
        <w:tc>
          <w:tcPr>
            <w:tcW w:w="9779" w:type="dxa"/>
            <w:gridSpan w:val="10"/>
          </w:tcPr>
          <w:p w:rsidR="00A842A3" w:rsidRPr="00BE1F9A" w:rsidRDefault="00A842A3" w:rsidP="00633010">
            <w:pPr>
              <w:spacing w:before="40" w:after="40"/>
              <w:jc w:val="both"/>
              <w:rPr>
                <w:lang w:val="sr-Cyrl-CS"/>
              </w:rPr>
            </w:pPr>
            <w:r w:rsidRPr="00BE1F9A">
              <w:rPr>
                <w:b/>
              </w:rPr>
              <w:t xml:space="preserve">Glavni projekat dogradnje vodovodnog cevovoda vodovodnog sistema *Bresnica* - </w:t>
            </w:r>
            <w:r w:rsidRPr="00BE1F9A">
              <w:t>Odgovorni projektant, Institut za građevinarstvo i arhitekturu Građevinsko-arhitektonskog fakulteta u Nišu, 2002.</w:t>
            </w:r>
          </w:p>
        </w:tc>
      </w:tr>
      <w:tr w:rsidR="00A842A3" w:rsidRPr="00BE1F9A" w:rsidTr="00DA2C61">
        <w:tc>
          <w:tcPr>
            <w:tcW w:w="426" w:type="dxa"/>
            <w:vAlign w:val="center"/>
          </w:tcPr>
          <w:p w:rsidR="00A842A3" w:rsidRPr="00BE1F9A" w:rsidRDefault="00A842A3" w:rsidP="00A842A3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lang w:val="en-US"/>
              </w:rPr>
            </w:pPr>
            <w:r w:rsidRPr="00BE1F9A">
              <w:rPr>
                <w:lang w:val="sr-Cyrl-CS"/>
              </w:rPr>
              <w:t>9</w:t>
            </w:r>
            <w:r w:rsidR="005B207E" w:rsidRPr="00BE1F9A">
              <w:rPr>
                <w:lang w:val="en-US"/>
              </w:rPr>
              <w:t>.</w:t>
            </w:r>
          </w:p>
        </w:tc>
        <w:tc>
          <w:tcPr>
            <w:tcW w:w="9779" w:type="dxa"/>
            <w:gridSpan w:val="10"/>
          </w:tcPr>
          <w:p w:rsidR="00A842A3" w:rsidRPr="00BE1F9A" w:rsidRDefault="00A842A3" w:rsidP="00633010">
            <w:pPr>
              <w:spacing w:before="40" w:after="40"/>
              <w:jc w:val="both"/>
              <w:rPr>
                <w:b/>
              </w:rPr>
            </w:pPr>
            <w:r w:rsidRPr="00BE1F9A">
              <w:rPr>
                <w:b/>
              </w:rPr>
              <w:t>Glavni projekat mernog objekta na reci Rasini 11km uzvodno od brane “Ćelije” kod Kruševca</w:t>
            </w:r>
            <w:r w:rsidRPr="00BE1F9A">
              <w:t>, Odgovorni projektant, Građevinsko-arhitektonski fakultet u Nišu, 2005.</w:t>
            </w:r>
          </w:p>
        </w:tc>
      </w:tr>
      <w:tr w:rsidR="00A842A3" w:rsidRPr="00BE1F9A" w:rsidTr="00DA2C61">
        <w:tc>
          <w:tcPr>
            <w:tcW w:w="10205" w:type="dxa"/>
            <w:gridSpan w:val="11"/>
          </w:tcPr>
          <w:p w:rsidR="00A842A3" w:rsidRPr="00BE1F9A" w:rsidRDefault="00A842A3">
            <w:pPr>
              <w:rPr>
                <w:b/>
                <w:lang w:val="sr-Cyrl-CS"/>
              </w:rPr>
            </w:pPr>
            <w:r w:rsidRPr="00BE1F9A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A842A3" w:rsidRPr="00BE1F9A" w:rsidTr="00DA2C61">
        <w:tc>
          <w:tcPr>
            <w:tcW w:w="3984" w:type="dxa"/>
            <w:gridSpan w:val="5"/>
          </w:tcPr>
          <w:p w:rsidR="00A842A3" w:rsidRPr="00BE1F9A" w:rsidRDefault="00A842A3">
            <w:pPr>
              <w:rPr>
                <w:lang w:val="sr-Cyrl-CS"/>
              </w:rPr>
            </w:pPr>
            <w:r w:rsidRPr="00BE1F9A">
              <w:rPr>
                <w:lang w:val="sr-Cyrl-CS"/>
              </w:rPr>
              <w:t>Укупан број цитата</w:t>
            </w:r>
          </w:p>
        </w:tc>
        <w:tc>
          <w:tcPr>
            <w:tcW w:w="6221" w:type="dxa"/>
            <w:gridSpan w:val="6"/>
          </w:tcPr>
          <w:p w:rsidR="00A842A3" w:rsidRPr="00BE1F9A" w:rsidRDefault="00A842A3">
            <w:pPr>
              <w:rPr>
                <w:lang w:val="sr-Cyrl-CS"/>
              </w:rPr>
            </w:pPr>
            <w:r w:rsidRPr="00BE1F9A">
              <w:rPr>
                <w:lang w:val="sr-Cyrl-CS"/>
              </w:rPr>
              <w:t>1</w:t>
            </w:r>
          </w:p>
        </w:tc>
      </w:tr>
      <w:tr w:rsidR="00A842A3" w:rsidRPr="00BE1F9A" w:rsidTr="00DA2C61">
        <w:tc>
          <w:tcPr>
            <w:tcW w:w="3984" w:type="dxa"/>
            <w:gridSpan w:val="5"/>
          </w:tcPr>
          <w:p w:rsidR="00A842A3" w:rsidRPr="00BE1F9A" w:rsidRDefault="00A842A3">
            <w:pPr>
              <w:rPr>
                <w:lang w:val="sr-Cyrl-CS"/>
              </w:rPr>
            </w:pPr>
            <w:r w:rsidRPr="00BE1F9A">
              <w:rPr>
                <w:lang w:val="sr-Cyrl-CS"/>
              </w:rPr>
              <w:t xml:space="preserve">Укупан број радова са </w:t>
            </w:r>
            <w:r w:rsidRPr="00BE1F9A">
              <w:rPr>
                <w:lang w:val="en-US"/>
              </w:rPr>
              <w:t>SCI</w:t>
            </w:r>
            <w:r w:rsidRPr="00BE1F9A">
              <w:rPr>
                <w:lang w:val="sr-Cyrl-CS"/>
              </w:rPr>
              <w:t xml:space="preserve"> (</w:t>
            </w:r>
            <w:r w:rsidRPr="00BE1F9A">
              <w:rPr>
                <w:lang w:val="en-US"/>
              </w:rPr>
              <w:t>SSCI</w:t>
            </w:r>
            <w:r w:rsidRPr="00BE1F9A">
              <w:rPr>
                <w:lang w:val="sr-Cyrl-CS"/>
              </w:rPr>
              <w:t>) листе</w:t>
            </w:r>
          </w:p>
        </w:tc>
        <w:tc>
          <w:tcPr>
            <w:tcW w:w="6221" w:type="dxa"/>
            <w:gridSpan w:val="6"/>
          </w:tcPr>
          <w:p w:rsidR="00A842A3" w:rsidRPr="00BE1F9A" w:rsidRDefault="00A842A3">
            <w:pPr>
              <w:rPr>
                <w:lang w:val="sr-Cyrl-CS"/>
              </w:rPr>
            </w:pPr>
          </w:p>
        </w:tc>
      </w:tr>
      <w:tr w:rsidR="00A842A3" w:rsidRPr="00BE1F9A" w:rsidTr="00DA2C61">
        <w:tc>
          <w:tcPr>
            <w:tcW w:w="3984" w:type="dxa"/>
            <w:gridSpan w:val="5"/>
          </w:tcPr>
          <w:p w:rsidR="00A842A3" w:rsidRPr="00BE1F9A" w:rsidRDefault="00A842A3">
            <w:pPr>
              <w:rPr>
                <w:lang w:val="sr-Cyrl-CS"/>
              </w:rPr>
            </w:pPr>
            <w:r w:rsidRPr="00BE1F9A">
              <w:t>Тренутно у</w:t>
            </w:r>
            <w:r w:rsidRPr="00BE1F9A">
              <w:rPr>
                <w:lang w:val="sr-Cyrl-CS"/>
              </w:rPr>
              <w:t>чешће на пројектима</w:t>
            </w:r>
          </w:p>
        </w:tc>
        <w:tc>
          <w:tcPr>
            <w:tcW w:w="1894" w:type="dxa"/>
            <w:gridSpan w:val="3"/>
          </w:tcPr>
          <w:p w:rsidR="00A842A3" w:rsidRPr="00BE1F9A" w:rsidRDefault="00A842A3">
            <w:pPr>
              <w:rPr>
                <w:lang w:val="en-US"/>
              </w:rPr>
            </w:pPr>
            <w:r w:rsidRPr="00BE1F9A">
              <w:rPr>
                <w:lang w:val="sr-Cyrl-CS"/>
              </w:rPr>
              <w:t>Домаћи</w:t>
            </w:r>
            <w:r w:rsidR="00362A1A" w:rsidRPr="00BE1F9A">
              <w:rPr>
                <w:lang w:val="en-US"/>
              </w:rPr>
              <w:t xml:space="preserve"> 1</w:t>
            </w:r>
          </w:p>
        </w:tc>
        <w:tc>
          <w:tcPr>
            <w:tcW w:w="4327" w:type="dxa"/>
            <w:gridSpan w:val="3"/>
          </w:tcPr>
          <w:p w:rsidR="00A842A3" w:rsidRPr="00BE1F9A" w:rsidRDefault="00A842A3">
            <w:pPr>
              <w:rPr>
                <w:lang w:val="en-US"/>
              </w:rPr>
            </w:pPr>
            <w:r w:rsidRPr="00BE1F9A">
              <w:rPr>
                <w:lang w:val="sr-Cyrl-CS"/>
              </w:rPr>
              <w:t>Међународни</w:t>
            </w:r>
            <w:r w:rsidRPr="00BE1F9A">
              <w:rPr>
                <w:lang w:val="en-US"/>
              </w:rPr>
              <w:t xml:space="preserve"> 1</w:t>
            </w:r>
          </w:p>
        </w:tc>
      </w:tr>
      <w:tr w:rsidR="00A842A3" w:rsidRPr="00BE1F9A" w:rsidTr="00DA2C61">
        <w:tc>
          <w:tcPr>
            <w:tcW w:w="1922" w:type="dxa"/>
            <w:gridSpan w:val="2"/>
          </w:tcPr>
          <w:p w:rsidR="00A842A3" w:rsidRPr="00BE1F9A" w:rsidRDefault="00A842A3">
            <w:pPr>
              <w:rPr>
                <w:lang w:val="sr-Cyrl-CS"/>
              </w:rPr>
            </w:pPr>
            <w:r w:rsidRPr="00BE1F9A">
              <w:rPr>
                <w:lang w:val="sr-Cyrl-CS"/>
              </w:rPr>
              <w:t xml:space="preserve">Усавршавања </w:t>
            </w:r>
          </w:p>
        </w:tc>
        <w:tc>
          <w:tcPr>
            <w:tcW w:w="8283" w:type="dxa"/>
            <w:gridSpan w:val="9"/>
          </w:tcPr>
          <w:p w:rsidR="00A842A3" w:rsidRPr="00BE1F9A" w:rsidRDefault="00362A1A" w:rsidP="00AE6485">
            <w:pPr>
              <w:jc w:val="both"/>
              <w:rPr>
                <w:lang w:val="sr-Cyrl-CS"/>
              </w:rPr>
            </w:pPr>
            <w:r w:rsidRPr="00BE1F9A">
              <w:rPr>
                <w:lang w:val="sr-Cyrl-CS"/>
              </w:rPr>
              <w:t>Студијски боравак на Колеџу „</w:t>
            </w:r>
            <w:r w:rsidRPr="00BE1F9A">
              <w:t>Queen</w:t>
            </w:r>
            <w:r w:rsidRPr="00BE1F9A">
              <w:rPr>
                <w:lang w:val="sr-Cyrl-CS"/>
              </w:rPr>
              <w:t xml:space="preserve"> </w:t>
            </w:r>
            <w:r w:rsidRPr="00BE1F9A">
              <w:t>Mary</w:t>
            </w:r>
            <w:r w:rsidRPr="00BE1F9A">
              <w:rPr>
                <w:lang w:val="sr-Cyrl-CS"/>
              </w:rPr>
              <w:t>” у Лондону и на Универзитету „</w:t>
            </w:r>
            <w:r w:rsidRPr="00BE1F9A">
              <w:t>Aston</w:t>
            </w:r>
            <w:r w:rsidRPr="00BE1F9A">
              <w:rPr>
                <w:lang w:val="sr-Cyrl-CS"/>
              </w:rPr>
              <w:t xml:space="preserve">“ у Бирмингену 1991. </w:t>
            </w:r>
            <w:r w:rsidRPr="00BE1F9A">
              <w:t>i</w:t>
            </w:r>
            <w:r w:rsidRPr="00BE1F9A">
              <w:rPr>
                <w:lang w:val="sr-Cyrl-CS"/>
              </w:rPr>
              <w:t xml:space="preserve"> 1992. по месец дана</w:t>
            </w:r>
          </w:p>
        </w:tc>
      </w:tr>
      <w:tr w:rsidR="00A842A3" w:rsidRPr="00C15AC6" w:rsidTr="00DA2C61">
        <w:tc>
          <w:tcPr>
            <w:tcW w:w="10205" w:type="dxa"/>
            <w:gridSpan w:val="11"/>
          </w:tcPr>
          <w:p w:rsidR="00A842A3" w:rsidRPr="00C15AC6" w:rsidRDefault="00A842A3">
            <w:pPr>
              <w:rPr>
                <w:lang w:val="sr-Cyrl-CS"/>
              </w:rPr>
            </w:pPr>
            <w:r w:rsidRPr="00BE1F9A">
              <w:rPr>
                <w:lang w:val="sr-Cyrl-CS"/>
              </w:rPr>
              <w:t>Други подаци које сматрате релевантним</w:t>
            </w:r>
          </w:p>
        </w:tc>
      </w:tr>
    </w:tbl>
    <w:p w:rsidR="008A094F" w:rsidRPr="00362A1A" w:rsidRDefault="008A094F">
      <w:pPr>
        <w:rPr>
          <w:lang w:val="sr-Cyrl-CS"/>
        </w:rPr>
      </w:pPr>
      <w:bookmarkStart w:id="0" w:name="_GoBack"/>
      <w:bookmarkEnd w:id="0"/>
    </w:p>
    <w:sectPr w:rsidR="008A094F" w:rsidRPr="00362A1A" w:rsidSect="00DA2C61">
      <w:pgSz w:w="11907" w:h="16840" w:code="9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1526902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2C4367"/>
    <w:multiLevelType w:val="multilevel"/>
    <w:tmpl w:val="D0FCE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0F7B77"/>
    <w:multiLevelType w:val="multilevel"/>
    <w:tmpl w:val="74D6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01"/>
    <w:rsid w:val="00035C04"/>
    <w:rsid w:val="000A4003"/>
    <w:rsid w:val="001D6F25"/>
    <w:rsid w:val="0021550A"/>
    <w:rsid w:val="0021614A"/>
    <w:rsid w:val="00350BED"/>
    <w:rsid w:val="00362A1A"/>
    <w:rsid w:val="003B273D"/>
    <w:rsid w:val="004502E5"/>
    <w:rsid w:val="004740D6"/>
    <w:rsid w:val="00484D39"/>
    <w:rsid w:val="004F03BE"/>
    <w:rsid w:val="00524443"/>
    <w:rsid w:val="005B207E"/>
    <w:rsid w:val="00633010"/>
    <w:rsid w:val="00663E76"/>
    <w:rsid w:val="007320B9"/>
    <w:rsid w:val="007A75F5"/>
    <w:rsid w:val="007E2CE5"/>
    <w:rsid w:val="00821A6D"/>
    <w:rsid w:val="0087784E"/>
    <w:rsid w:val="00896B7B"/>
    <w:rsid w:val="008A094F"/>
    <w:rsid w:val="00930D01"/>
    <w:rsid w:val="00943DD9"/>
    <w:rsid w:val="00A842A3"/>
    <w:rsid w:val="00AE6485"/>
    <w:rsid w:val="00BC0E50"/>
    <w:rsid w:val="00BE1F9A"/>
    <w:rsid w:val="00C15AC6"/>
    <w:rsid w:val="00C47A97"/>
    <w:rsid w:val="00CA7AA3"/>
    <w:rsid w:val="00CF17B2"/>
    <w:rsid w:val="00D161D7"/>
    <w:rsid w:val="00D63DCE"/>
    <w:rsid w:val="00DA2C61"/>
    <w:rsid w:val="00F23333"/>
    <w:rsid w:val="00F24B1A"/>
    <w:rsid w:val="00F76FC0"/>
    <w:rsid w:val="00FB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Char">
    <w:name w:val="Char Знак Char Char Знак Char"/>
    <w:basedOn w:val="Normal"/>
    <w:rsid w:val="00F23333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Char">
    <w:name w:val="Char Знак Char Char Знак Char"/>
    <w:basedOn w:val="Normal"/>
    <w:rsid w:val="00F23333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9</vt:lpstr>
    </vt:vector>
  </TitlesOfParts>
  <Company>FFH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9</dc:title>
  <dc:creator>Vera Dondur</dc:creator>
  <cp:lastModifiedBy>Ljiljana Jevremovic</cp:lastModifiedBy>
  <cp:revision>2</cp:revision>
  <cp:lastPrinted>2008-05-15T18:45:00Z</cp:lastPrinted>
  <dcterms:created xsi:type="dcterms:W3CDTF">2014-01-08T18:45:00Z</dcterms:created>
  <dcterms:modified xsi:type="dcterms:W3CDTF">2014-01-08T18:45:00Z</dcterms:modified>
</cp:coreProperties>
</file>