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82E" w:rsidRPr="0013482E" w:rsidRDefault="0013482E">
      <w:pPr>
        <w:rPr>
          <w:sz w:val="24"/>
          <w:szCs w:val="24"/>
          <w:lang w:val="sr-Cyrl-CS"/>
        </w:rPr>
      </w:pPr>
      <w:r>
        <w:rPr>
          <w:b/>
          <w:sz w:val="24"/>
          <w:szCs w:val="24"/>
          <w:lang w:val="sr-Cyrl-CS"/>
        </w:rPr>
        <w:t>Табела 9.1.</w:t>
      </w:r>
      <w:r>
        <w:rPr>
          <w:sz w:val="24"/>
          <w:szCs w:val="24"/>
          <w:lang w:val="sr-Cyrl-CS"/>
        </w:rPr>
        <w:t xml:space="preserve"> Научне, уметничке и стручне квалификације наставника и задуже</w:t>
      </w:r>
      <w:r>
        <w:rPr>
          <w:sz w:val="24"/>
          <w:szCs w:val="24"/>
        </w:rPr>
        <w:t>њ</w:t>
      </w:r>
      <w:r>
        <w:rPr>
          <w:sz w:val="24"/>
          <w:szCs w:val="24"/>
          <w:lang w:val="sr-Cyrl-CS"/>
        </w:rPr>
        <w:t>а у настави</w:t>
      </w:r>
    </w:p>
    <w:tbl>
      <w:tblPr>
        <w:tblW w:w="489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23"/>
        <w:gridCol w:w="141"/>
        <w:gridCol w:w="1046"/>
        <w:gridCol w:w="854"/>
        <w:gridCol w:w="1334"/>
        <w:gridCol w:w="612"/>
        <w:gridCol w:w="390"/>
        <w:gridCol w:w="2314"/>
        <w:gridCol w:w="664"/>
        <w:gridCol w:w="245"/>
        <w:gridCol w:w="2220"/>
      </w:tblGrid>
      <w:tr w:rsidR="00367E7B" w:rsidRPr="002C6351" w:rsidTr="00AA345D">
        <w:tc>
          <w:tcPr>
            <w:tcW w:w="4700" w:type="dxa"/>
            <w:gridSpan w:val="7"/>
            <w:shd w:val="clear" w:color="auto" w:fill="auto"/>
            <w:vAlign w:val="center"/>
          </w:tcPr>
          <w:p w:rsidR="00367E7B" w:rsidRPr="002C6351" w:rsidRDefault="00367E7B" w:rsidP="00701DB2">
            <w:pPr>
              <w:rPr>
                <w:b/>
                <w:lang w:val="sr-Cyrl-CS"/>
              </w:rPr>
            </w:pPr>
            <w:r w:rsidRPr="002C6351">
              <w:rPr>
                <w:b/>
                <w:lang w:val="sr-Cyrl-CS"/>
              </w:rPr>
              <w:t>Име, средње слово, презиме</w:t>
            </w:r>
          </w:p>
        </w:tc>
        <w:tc>
          <w:tcPr>
            <w:tcW w:w="5443" w:type="dxa"/>
            <w:gridSpan w:val="4"/>
            <w:shd w:val="clear" w:color="auto" w:fill="auto"/>
            <w:vAlign w:val="center"/>
          </w:tcPr>
          <w:p w:rsidR="00367E7B" w:rsidRPr="002C6351" w:rsidRDefault="007529DA" w:rsidP="00B9660D">
            <w:pPr>
              <w:spacing w:before="60" w:after="60"/>
              <w:rPr>
                <w:b/>
                <w:lang/>
              </w:rPr>
            </w:pPr>
            <w:r w:rsidRPr="002C6351">
              <w:rPr>
                <w:b/>
                <w:lang w:val="sr-Cyrl-CS"/>
              </w:rPr>
              <w:t>Гордана А. Топличић-Ћурчић</w:t>
            </w:r>
          </w:p>
        </w:tc>
      </w:tr>
      <w:tr w:rsidR="00367E7B" w:rsidRPr="002C6351" w:rsidTr="00AA345D">
        <w:tc>
          <w:tcPr>
            <w:tcW w:w="4700" w:type="dxa"/>
            <w:gridSpan w:val="7"/>
            <w:shd w:val="clear" w:color="auto" w:fill="auto"/>
            <w:vAlign w:val="center"/>
          </w:tcPr>
          <w:p w:rsidR="00367E7B" w:rsidRPr="002C6351" w:rsidRDefault="00367E7B" w:rsidP="00701DB2">
            <w:pPr>
              <w:rPr>
                <w:b/>
                <w:lang w:val="sr-Cyrl-CS"/>
              </w:rPr>
            </w:pPr>
            <w:r w:rsidRPr="002C6351">
              <w:rPr>
                <w:b/>
                <w:lang w:val="sr-Cyrl-CS"/>
              </w:rPr>
              <w:t>Звање</w:t>
            </w:r>
          </w:p>
        </w:tc>
        <w:tc>
          <w:tcPr>
            <w:tcW w:w="5443" w:type="dxa"/>
            <w:gridSpan w:val="4"/>
            <w:shd w:val="clear" w:color="auto" w:fill="auto"/>
            <w:vAlign w:val="center"/>
          </w:tcPr>
          <w:p w:rsidR="003B2D26" w:rsidRPr="002C6351" w:rsidRDefault="00E43674" w:rsidP="00701DB2">
            <w:r w:rsidRPr="002C6351">
              <w:rPr>
                <w:lang/>
              </w:rPr>
              <w:t>Д</w:t>
            </w:r>
            <w:r w:rsidR="007529DA" w:rsidRPr="002C6351">
              <w:rPr>
                <w:lang w:val="sr-Cyrl-CS"/>
              </w:rPr>
              <w:t>оцент</w:t>
            </w:r>
          </w:p>
        </w:tc>
      </w:tr>
      <w:tr w:rsidR="00367E7B" w:rsidRPr="002C6351" w:rsidTr="00AA345D">
        <w:tc>
          <w:tcPr>
            <w:tcW w:w="4700" w:type="dxa"/>
            <w:gridSpan w:val="7"/>
            <w:shd w:val="clear" w:color="auto" w:fill="auto"/>
            <w:vAlign w:val="center"/>
          </w:tcPr>
          <w:p w:rsidR="00367E7B" w:rsidRPr="002C6351" w:rsidRDefault="00367E7B" w:rsidP="00701DB2">
            <w:pPr>
              <w:rPr>
                <w:b/>
                <w:lang w:val="sr-Cyrl-CS"/>
              </w:rPr>
            </w:pPr>
            <w:r w:rsidRPr="002C6351">
              <w:rPr>
                <w:b/>
                <w:lang w:val="sr-Cyrl-CS"/>
              </w:rPr>
              <w:t>Назив институције у  којој наставник ради са пуним радним временом и од када</w:t>
            </w:r>
          </w:p>
        </w:tc>
        <w:tc>
          <w:tcPr>
            <w:tcW w:w="5443" w:type="dxa"/>
            <w:gridSpan w:val="4"/>
            <w:shd w:val="clear" w:color="auto" w:fill="auto"/>
            <w:vAlign w:val="center"/>
          </w:tcPr>
          <w:p w:rsidR="003B2D26" w:rsidRPr="002C6351" w:rsidRDefault="00E43674" w:rsidP="00701DB2">
            <w:pPr>
              <w:rPr>
                <w:lang w:val="sr-Cyrl-CS"/>
              </w:rPr>
            </w:pPr>
            <w:r w:rsidRPr="002C6351">
              <w:rPr>
                <w:lang w:val="sr-Cyrl-CS"/>
              </w:rPr>
              <w:t xml:space="preserve">Универзитет у Нишу, </w:t>
            </w:r>
            <w:r w:rsidR="003B2D26" w:rsidRPr="002C6351">
              <w:rPr>
                <w:lang w:val="sr-Cyrl-CS"/>
              </w:rPr>
              <w:t>Грађевинско-архитектонски факултет</w:t>
            </w:r>
            <w:r w:rsidRPr="002C6351">
              <w:rPr>
                <w:lang w:val="sr-Cyrl-CS"/>
              </w:rPr>
              <w:t>,</w:t>
            </w:r>
          </w:p>
          <w:p w:rsidR="00367E7B" w:rsidRPr="002C6351" w:rsidRDefault="003B2D26" w:rsidP="007529DA">
            <w:pPr>
              <w:rPr>
                <w:color w:val="FF0000"/>
                <w:lang w:val="sr-Cyrl-CS"/>
              </w:rPr>
            </w:pPr>
            <w:r w:rsidRPr="002C6351">
              <w:rPr>
                <w:lang w:val="sr-Cyrl-CS"/>
              </w:rPr>
              <w:t xml:space="preserve">од </w:t>
            </w:r>
            <w:r w:rsidR="007529DA" w:rsidRPr="002C6351">
              <w:rPr>
                <w:lang w:val="sr-Cyrl-CS"/>
              </w:rPr>
              <w:t>18</w:t>
            </w:r>
            <w:r w:rsidRPr="002C6351">
              <w:rPr>
                <w:lang w:val="sr-Cyrl-CS"/>
              </w:rPr>
              <w:t>.0</w:t>
            </w:r>
            <w:r w:rsidR="007529DA" w:rsidRPr="002C6351">
              <w:rPr>
                <w:lang w:val="sr-Cyrl-CS"/>
              </w:rPr>
              <w:t>1</w:t>
            </w:r>
            <w:r w:rsidRPr="002C6351">
              <w:rPr>
                <w:lang w:val="sr-Cyrl-CS"/>
              </w:rPr>
              <w:t>.198</w:t>
            </w:r>
            <w:r w:rsidR="007529DA" w:rsidRPr="002C6351">
              <w:rPr>
                <w:lang w:val="sr-Cyrl-CS"/>
              </w:rPr>
              <w:t>8</w:t>
            </w:r>
            <w:r w:rsidRPr="002C6351">
              <w:rPr>
                <w:lang w:val="sr-Cyrl-CS"/>
              </w:rPr>
              <w:t>. год</w:t>
            </w:r>
            <w:r w:rsidR="002C6351">
              <w:rPr>
                <w:lang w:val="sr-Cyrl-CS"/>
              </w:rPr>
              <w:t>ине</w:t>
            </w:r>
          </w:p>
        </w:tc>
      </w:tr>
      <w:tr w:rsidR="00367E7B" w:rsidRPr="002C6351" w:rsidTr="00AA345D">
        <w:tc>
          <w:tcPr>
            <w:tcW w:w="4700" w:type="dxa"/>
            <w:gridSpan w:val="7"/>
            <w:shd w:val="clear" w:color="auto" w:fill="auto"/>
            <w:vAlign w:val="center"/>
          </w:tcPr>
          <w:p w:rsidR="00367E7B" w:rsidRPr="002C6351" w:rsidRDefault="00367E7B" w:rsidP="00701DB2">
            <w:pPr>
              <w:rPr>
                <w:b/>
                <w:lang w:val="sr-Cyrl-CS"/>
              </w:rPr>
            </w:pPr>
            <w:r w:rsidRPr="002C6351">
              <w:rPr>
                <w:b/>
                <w:lang w:val="sr-Cyrl-CS"/>
              </w:rPr>
              <w:t>Ужа научна односно уметничка област</w:t>
            </w:r>
          </w:p>
        </w:tc>
        <w:tc>
          <w:tcPr>
            <w:tcW w:w="5443" w:type="dxa"/>
            <w:gridSpan w:val="4"/>
            <w:shd w:val="clear" w:color="auto" w:fill="auto"/>
            <w:vAlign w:val="center"/>
          </w:tcPr>
          <w:p w:rsidR="00367E7B" w:rsidRPr="002C6351" w:rsidRDefault="003B2D26" w:rsidP="00701DB2">
            <w:pPr>
              <w:rPr>
                <w:lang w:val="sr-Cyrl-CS"/>
              </w:rPr>
            </w:pPr>
            <w:r w:rsidRPr="002C6351">
              <w:rPr>
                <w:lang w:val="sr-Cyrl-CS"/>
              </w:rPr>
              <w:t>Грађевински материјали</w:t>
            </w:r>
            <w:r w:rsidR="00DC2AAC" w:rsidRPr="002C6351">
              <w:rPr>
                <w:lang w:val="sr-Cyrl-CS"/>
              </w:rPr>
              <w:t xml:space="preserve"> </w:t>
            </w:r>
          </w:p>
        </w:tc>
      </w:tr>
      <w:tr w:rsidR="00367E7B" w:rsidRPr="002C6351" w:rsidTr="00AA345D">
        <w:tc>
          <w:tcPr>
            <w:tcW w:w="10143" w:type="dxa"/>
            <w:gridSpan w:val="11"/>
            <w:shd w:val="clear" w:color="auto" w:fill="auto"/>
            <w:vAlign w:val="center"/>
          </w:tcPr>
          <w:p w:rsidR="00367E7B" w:rsidRPr="002C6351" w:rsidRDefault="00367E7B" w:rsidP="00701DB2">
            <w:pPr>
              <w:rPr>
                <w:b/>
                <w:lang w:val="sr-Cyrl-CS"/>
              </w:rPr>
            </w:pPr>
            <w:r w:rsidRPr="002C6351">
              <w:rPr>
                <w:b/>
              </w:rPr>
              <w:t>Академска каријера</w:t>
            </w:r>
          </w:p>
        </w:tc>
      </w:tr>
      <w:tr w:rsidR="00367E7B" w:rsidRPr="002C6351" w:rsidTr="00AA345D">
        <w:tc>
          <w:tcPr>
            <w:tcW w:w="1510" w:type="dxa"/>
            <w:gridSpan w:val="3"/>
            <w:shd w:val="clear" w:color="auto" w:fill="auto"/>
            <w:vAlign w:val="center"/>
          </w:tcPr>
          <w:p w:rsidR="00367E7B" w:rsidRPr="002C6351" w:rsidRDefault="00367E7B" w:rsidP="00701DB2">
            <w:pPr>
              <w:rPr>
                <w:lang w:val="sr-Cyrl-CS"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 w:rsidR="00367E7B" w:rsidRPr="002C6351" w:rsidRDefault="00367E7B" w:rsidP="00701DB2">
            <w:pPr>
              <w:rPr>
                <w:lang w:val="sr-Cyrl-CS"/>
              </w:rPr>
            </w:pPr>
            <w:r w:rsidRPr="002C6351">
              <w:rPr>
                <w:lang w:val="sr-Cyrl-CS"/>
              </w:rPr>
              <w:t xml:space="preserve">Година </w:t>
            </w:r>
          </w:p>
        </w:tc>
        <w:tc>
          <w:tcPr>
            <w:tcW w:w="5314" w:type="dxa"/>
            <w:gridSpan w:val="5"/>
            <w:shd w:val="clear" w:color="auto" w:fill="auto"/>
            <w:vAlign w:val="center"/>
          </w:tcPr>
          <w:p w:rsidR="00367E7B" w:rsidRPr="002C6351" w:rsidRDefault="00367E7B" w:rsidP="00701DB2">
            <w:pPr>
              <w:rPr>
                <w:lang w:val="sr-Cyrl-CS"/>
              </w:rPr>
            </w:pPr>
            <w:r w:rsidRPr="002C6351">
              <w:rPr>
                <w:lang w:val="sr-Cyrl-CS"/>
              </w:rPr>
              <w:t xml:space="preserve">Институција </w:t>
            </w:r>
          </w:p>
        </w:tc>
        <w:tc>
          <w:tcPr>
            <w:tcW w:w="2465" w:type="dxa"/>
            <w:gridSpan w:val="2"/>
            <w:shd w:val="clear" w:color="auto" w:fill="auto"/>
            <w:vAlign w:val="center"/>
          </w:tcPr>
          <w:p w:rsidR="00367E7B" w:rsidRPr="002C6351" w:rsidRDefault="00367E7B" w:rsidP="00701DB2">
            <w:pPr>
              <w:rPr>
                <w:lang w:val="sr-Cyrl-CS"/>
              </w:rPr>
            </w:pPr>
            <w:r w:rsidRPr="002C6351">
              <w:rPr>
                <w:lang w:val="sr-Cyrl-CS"/>
              </w:rPr>
              <w:t xml:space="preserve">Област </w:t>
            </w:r>
          </w:p>
        </w:tc>
      </w:tr>
      <w:tr w:rsidR="003B2D26" w:rsidRPr="002C6351" w:rsidTr="00AA345D">
        <w:tc>
          <w:tcPr>
            <w:tcW w:w="1510" w:type="dxa"/>
            <w:gridSpan w:val="3"/>
            <w:shd w:val="clear" w:color="auto" w:fill="auto"/>
            <w:vAlign w:val="center"/>
          </w:tcPr>
          <w:p w:rsidR="003B2D26" w:rsidRPr="002C6351" w:rsidRDefault="003B2D26" w:rsidP="00701DB2">
            <w:pPr>
              <w:rPr>
                <w:lang w:val="sr-Cyrl-CS"/>
              </w:rPr>
            </w:pPr>
            <w:r w:rsidRPr="002C6351">
              <w:rPr>
                <w:lang w:val="sr-Cyrl-CS"/>
              </w:rPr>
              <w:t>Избор у звање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3B2D26" w:rsidRPr="002C6351" w:rsidRDefault="003B2D26" w:rsidP="007529DA">
            <w:pPr>
              <w:rPr>
                <w:lang w:val="sr-Cyrl-CS"/>
              </w:rPr>
            </w:pPr>
            <w:r w:rsidRPr="002C6351">
              <w:rPr>
                <w:lang w:val="sr-Cyrl-CS"/>
              </w:rPr>
              <w:t>20</w:t>
            </w:r>
            <w:r w:rsidR="007529DA" w:rsidRPr="002C6351">
              <w:rPr>
                <w:lang w:val="sr-Cyrl-CS"/>
              </w:rPr>
              <w:t>09</w:t>
            </w:r>
            <w:r w:rsidRPr="002C6351">
              <w:rPr>
                <w:lang w:val="sr-Cyrl-CS"/>
              </w:rPr>
              <w:t>.</w:t>
            </w:r>
          </w:p>
        </w:tc>
        <w:tc>
          <w:tcPr>
            <w:tcW w:w="5314" w:type="dxa"/>
            <w:gridSpan w:val="5"/>
            <w:shd w:val="clear" w:color="auto" w:fill="auto"/>
            <w:vAlign w:val="center"/>
          </w:tcPr>
          <w:p w:rsidR="003B2D26" w:rsidRPr="002C6351" w:rsidRDefault="00E43674" w:rsidP="00E43674">
            <w:pPr>
              <w:rPr>
                <w:lang w:val="sr-Cyrl-CS"/>
              </w:rPr>
            </w:pPr>
            <w:r w:rsidRPr="002C6351">
              <w:rPr>
                <w:lang w:val="sr-Cyrl-CS"/>
              </w:rPr>
              <w:t xml:space="preserve">Универзитет у Нишу, </w:t>
            </w:r>
            <w:r w:rsidR="003B2D26" w:rsidRPr="002C6351">
              <w:rPr>
                <w:lang w:val="sr-Cyrl-CS"/>
              </w:rPr>
              <w:t xml:space="preserve">Грађевинско-архитектонски факултет </w:t>
            </w:r>
          </w:p>
        </w:tc>
        <w:tc>
          <w:tcPr>
            <w:tcW w:w="2465" w:type="dxa"/>
            <w:gridSpan w:val="2"/>
            <w:shd w:val="clear" w:color="auto" w:fill="auto"/>
            <w:vAlign w:val="center"/>
          </w:tcPr>
          <w:p w:rsidR="003B2D26" w:rsidRPr="002C6351" w:rsidRDefault="003B2D26" w:rsidP="00701DB2">
            <w:pPr>
              <w:rPr>
                <w:lang w:val="sr-Cyrl-CS"/>
              </w:rPr>
            </w:pPr>
            <w:r w:rsidRPr="002C6351">
              <w:rPr>
                <w:lang w:val="sr-Cyrl-CS"/>
              </w:rPr>
              <w:t>Грађевинско инжењерство</w:t>
            </w:r>
          </w:p>
        </w:tc>
      </w:tr>
      <w:tr w:rsidR="003B2D26" w:rsidRPr="002C6351" w:rsidTr="00AA345D">
        <w:tc>
          <w:tcPr>
            <w:tcW w:w="1510" w:type="dxa"/>
            <w:gridSpan w:val="3"/>
            <w:shd w:val="clear" w:color="auto" w:fill="auto"/>
            <w:vAlign w:val="center"/>
          </w:tcPr>
          <w:p w:rsidR="003B2D26" w:rsidRPr="002C6351" w:rsidRDefault="003B2D26" w:rsidP="00701DB2">
            <w:pPr>
              <w:rPr>
                <w:lang w:val="sr-Cyrl-CS"/>
              </w:rPr>
            </w:pPr>
            <w:r w:rsidRPr="002C6351">
              <w:rPr>
                <w:lang w:val="sr-Cyrl-CS"/>
              </w:rPr>
              <w:t>Докторат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3B2D26" w:rsidRPr="002C6351" w:rsidRDefault="003B2D26" w:rsidP="007529DA">
            <w:pPr>
              <w:rPr>
                <w:lang w:val="sr-Cyrl-CS"/>
              </w:rPr>
            </w:pPr>
            <w:r w:rsidRPr="002C6351">
              <w:rPr>
                <w:lang w:val="sr-Cyrl-CS"/>
              </w:rPr>
              <w:t>20</w:t>
            </w:r>
            <w:r w:rsidR="007529DA" w:rsidRPr="002C6351">
              <w:rPr>
                <w:lang w:val="sr-Cyrl-CS"/>
              </w:rPr>
              <w:t>09</w:t>
            </w:r>
            <w:r w:rsidRPr="002C6351">
              <w:rPr>
                <w:lang w:val="sr-Cyrl-CS"/>
              </w:rPr>
              <w:t>.</w:t>
            </w:r>
          </w:p>
        </w:tc>
        <w:tc>
          <w:tcPr>
            <w:tcW w:w="5314" w:type="dxa"/>
            <w:gridSpan w:val="5"/>
            <w:shd w:val="clear" w:color="auto" w:fill="auto"/>
            <w:vAlign w:val="center"/>
          </w:tcPr>
          <w:p w:rsidR="003B2D26" w:rsidRPr="002C6351" w:rsidRDefault="00E43674" w:rsidP="00E43674">
            <w:pPr>
              <w:rPr>
                <w:lang w:val="sr-Cyrl-CS"/>
              </w:rPr>
            </w:pPr>
            <w:r w:rsidRPr="002C6351">
              <w:rPr>
                <w:lang w:val="sr-Cyrl-CS"/>
              </w:rPr>
              <w:t xml:space="preserve">Универзитет у Нишу, </w:t>
            </w:r>
            <w:r w:rsidR="003B2D26" w:rsidRPr="002C6351">
              <w:rPr>
                <w:lang w:val="sr-Cyrl-CS"/>
              </w:rPr>
              <w:t xml:space="preserve">Грађевинско-архитектонски факултет </w:t>
            </w:r>
          </w:p>
        </w:tc>
        <w:tc>
          <w:tcPr>
            <w:tcW w:w="2465" w:type="dxa"/>
            <w:gridSpan w:val="2"/>
            <w:shd w:val="clear" w:color="auto" w:fill="auto"/>
            <w:vAlign w:val="center"/>
          </w:tcPr>
          <w:p w:rsidR="003B2D26" w:rsidRPr="002C6351" w:rsidRDefault="003B2D26" w:rsidP="00701DB2">
            <w:pPr>
              <w:rPr>
                <w:lang w:val="sr-Cyrl-CS"/>
              </w:rPr>
            </w:pPr>
            <w:r w:rsidRPr="002C6351">
              <w:rPr>
                <w:lang w:val="sr-Cyrl-CS"/>
              </w:rPr>
              <w:t>Грађевинско инжењерство</w:t>
            </w:r>
          </w:p>
        </w:tc>
      </w:tr>
      <w:tr w:rsidR="003B2D26" w:rsidRPr="002C6351" w:rsidTr="00AA345D">
        <w:tc>
          <w:tcPr>
            <w:tcW w:w="1510" w:type="dxa"/>
            <w:gridSpan w:val="3"/>
            <w:shd w:val="clear" w:color="auto" w:fill="auto"/>
            <w:vAlign w:val="center"/>
          </w:tcPr>
          <w:p w:rsidR="003B2D26" w:rsidRPr="002C6351" w:rsidRDefault="003B2D26" w:rsidP="00701DB2">
            <w:pPr>
              <w:rPr>
                <w:lang w:val="sr-Cyrl-CS"/>
              </w:rPr>
            </w:pPr>
            <w:r w:rsidRPr="002C6351">
              <w:rPr>
                <w:lang w:val="sr-Cyrl-CS"/>
              </w:rPr>
              <w:t>Магистратура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3B2D26" w:rsidRPr="002C6351" w:rsidRDefault="003B2D26" w:rsidP="007529DA">
            <w:pPr>
              <w:rPr>
                <w:lang w:val="sr-Cyrl-CS"/>
              </w:rPr>
            </w:pPr>
            <w:r w:rsidRPr="002C6351">
              <w:rPr>
                <w:lang w:val="sr-Cyrl-CS"/>
              </w:rPr>
              <w:t>199</w:t>
            </w:r>
            <w:r w:rsidR="007529DA" w:rsidRPr="002C6351">
              <w:rPr>
                <w:lang w:val="sr-Cyrl-CS"/>
              </w:rPr>
              <w:t>6</w:t>
            </w:r>
            <w:r w:rsidRPr="002C6351">
              <w:rPr>
                <w:lang w:val="sr-Cyrl-CS"/>
              </w:rPr>
              <w:t>.</w:t>
            </w:r>
          </w:p>
        </w:tc>
        <w:tc>
          <w:tcPr>
            <w:tcW w:w="5314" w:type="dxa"/>
            <w:gridSpan w:val="5"/>
            <w:shd w:val="clear" w:color="auto" w:fill="auto"/>
            <w:vAlign w:val="center"/>
          </w:tcPr>
          <w:p w:rsidR="003B2D26" w:rsidRPr="002C6351" w:rsidRDefault="00E43674" w:rsidP="00701DB2">
            <w:pPr>
              <w:rPr>
                <w:lang w:val="sr-Cyrl-CS"/>
              </w:rPr>
            </w:pPr>
            <w:r w:rsidRPr="002C6351">
              <w:rPr>
                <w:lang w:val="sr-Cyrl-CS"/>
              </w:rPr>
              <w:t xml:space="preserve">Универзитет у Нишу, </w:t>
            </w:r>
            <w:r w:rsidR="003B2D26" w:rsidRPr="002C6351">
              <w:rPr>
                <w:lang w:val="sr-Cyrl-CS"/>
              </w:rPr>
              <w:t>Грађевински факултет у Нишу</w:t>
            </w:r>
          </w:p>
        </w:tc>
        <w:tc>
          <w:tcPr>
            <w:tcW w:w="2465" w:type="dxa"/>
            <w:gridSpan w:val="2"/>
            <w:shd w:val="clear" w:color="auto" w:fill="auto"/>
            <w:vAlign w:val="center"/>
          </w:tcPr>
          <w:p w:rsidR="003B2D26" w:rsidRPr="002C6351" w:rsidRDefault="003B2D26" w:rsidP="00701DB2">
            <w:pPr>
              <w:rPr>
                <w:lang w:val="sr-Cyrl-CS"/>
              </w:rPr>
            </w:pPr>
            <w:r w:rsidRPr="002C6351">
              <w:rPr>
                <w:lang w:val="sr-Cyrl-CS"/>
              </w:rPr>
              <w:t>Грађевинско инжењерство</w:t>
            </w:r>
          </w:p>
        </w:tc>
      </w:tr>
      <w:tr w:rsidR="003B2D26" w:rsidRPr="002C6351" w:rsidTr="00AA345D">
        <w:tc>
          <w:tcPr>
            <w:tcW w:w="1510" w:type="dxa"/>
            <w:gridSpan w:val="3"/>
            <w:shd w:val="clear" w:color="auto" w:fill="auto"/>
            <w:vAlign w:val="center"/>
          </w:tcPr>
          <w:p w:rsidR="003B2D26" w:rsidRPr="002C6351" w:rsidRDefault="003B2D26" w:rsidP="00701DB2">
            <w:pPr>
              <w:rPr>
                <w:lang w:val="sr-Cyrl-CS"/>
              </w:rPr>
            </w:pPr>
            <w:r w:rsidRPr="002C6351">
              <w:rPr>
                <w:lang w:val="sr-Cyrl-CS"/>
              </w:rPr>
              <w:t>Диплома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3B2D26" w:rsidRPr="002C6351" w:rsidRDefault="003B2D26" w:rsidP="007529DA">
            <w:pPr>
              <w:rPr>
                <w:lang w:val="sr-Cyrl-CS"/>
              </w:rPr>
            </w:pPr>
            <w:r w:rsidRPr="002C6351">
              <w:rPr>
                <w:lang w:val="sr-Cyrl-CS"/>
              </w:rPr>
              <w:t>198</w:t>
            </w:r>
            <w:r w:rsidR="007529DA" w:rsidRPr="002C6351">
              <w:rPr>
                <w:lang w:val="sr-Cyrl-CS"/>
              </w:rPr>
              <w:t>7</w:t>
            </w:r>
            <w:r w:rsidRPr="002C6351">
              <w:rPr>
                <w:lang w:val="sr-Cyrl-CS"/>
              </w:rPr>
              <w:t>.</w:t>
            </w:r>
          </w:p>
        </w:tc>
        <w:tc>
          <w:tcPr>
            <w:tcW w:w="5314" w:type="dxa"/>
            <w:gridSpan w:val="5"/>
            <w:shd w:val="clear" w:color="auto" w:fill="auto"/>
            <w:vAlign w:val="center"/>
          </w:tcPr>
          <w:p w:rsidR="003B2D26" w:rsidRPr="002C6351" w:rsidRDefault="00E43674" w:rsidP="00E43674">
            <w:pPr>
              <w:rPr>
                <w:lang w:val="sr-Cyrl-CS"/>
              </w:rPr>
            </w:pPr>
            <w:r w:rsidRPr="002C6351">
              <w:rPr>
                <w:lang w:val="sr-Cyrl-CS"/>
              </w:rPr>
              <w:t xml:space="preserve">Универзитет у Нишу, </w:t>
            </w:r>
            <w:r w:rsidR="003B2D26" w:rsidRPr="002C6351">
              <w:rPr>
                <w:lang w:val="sr-Cyrl-CS"/>
              </w:rPr>
              <w:t xml:space="preserve">Грађевински факултет </w:t>
            </w:r>
          </w:p>
        </w:tc>
        <w:tc>
          <w:tcPr>
            <w:tcW w:w="2465" w:type="dxa"/>
            <w:gridSpan w:val="2"/>
            <w:shd w:val="clear" w:color="auto" w:fill="auto"/>
            <w:vAlign w:val="center"/>
          </w:tcPr>
          <w:p w:rsidR="003B2D26" w:rsidRPr="002C6351" w:rsidRDefault="003B2D26" w:rsidP="00701DB2">
            <w:pPr>
              <w:rPr>
                <w:lang w:val="sr-Cyrl-CS"/>
              </w:rPr>
            </w:pPr>
            <w:r w:rsidRPr="002C6351">
              <w:rPr>
                <w:lang w:val="sr-Cyrl-CS"/>
              </w:rPr>
              <w:t>Грађевинско инжењерство</w:t>
            </w:r>
          </w:p>
        </w:tc>
      </w:tr>
      <w:tr w:rsidR="003B2D26" w:rsidRPr="002C6351" w:rsidTr="00AA345D">
        <w:tc>
          <w:tcPr>
            <w:tcW w:w="10143" w:type="dxa"/>
            <w:gridSpan w:val="11"/>
            <w:shd w:val="clear" w:color="auto" w:fill="auto"/>
          </w:tcPr>
          <w:p w:rsidR="003B2D26" w:rsidRPr="002C6351" w:rsidRDefault="003B2D26" w:rsidP="00367E7B">
            <w:pPr>
              <w:rPr>
                <w:b/>
                <w:lang w:val="ru-RU"/>
              </w:rPr>
            </w:pPr>
            <w:r w:rsidRPr="002C6351">
              <w:rPr>
                <w:b/>
                <w:lang w:val="sr-Cyrl-CS"/>
              </w:rPr>
              <w:t xml:space="preserve">Списак предмета које наставник држи </w:t>
            </w:r>
            <w:r w:rsidRPr="002C6351">
              <w:rPr>
                <w:b/>
                <w:lang w:val="ru-RU"/>
              </w:rPr>
              <w:t>на студијама првог и другог нивоа</w:t>
            </w:r>
          </w:p>
        </w:tc>
      </w:tr>
      <w:tr w:rsidR="003B2D26" w:rsidRPr="002C6351" w:rsidTr="00AA345D">
        <w:tc>
          <w:tcPr>
            <w:tcW w:w="464" w:type="dxa"/>
            <w:gridSpan w:val="2"/>
            <w:shd w:val="clear" w:color="auto" w:fill="auto"/>
            <w:vAlign w:val="center"/>
          </w:tcPr>
          <w:p w:rsidR="003B2D26" w:rsidRPr="002C6351" w:rsidRDefault="003B2D26" w:rsidP="00701DB2">
            <w:pPr>
              <w:rPr>
                <w:lang w:val="sr-Cyrl-CS"/>
              </w:rPr>
            </w:pPr>
          </w:p>
        </w:tc>
        <w:tc>
          <w:tcPr>
            <w:tcW w:w="3846" w:type="dxa"/>
            <w:gridSpan w:val="4"/>
            <w:shd w:val="clear" w:color="auto" w:fill="auto"/>
            <w:tcMar>
              <w:left w:w="28" w:type="dxa"/>
              <w:right w:w="0" w:type="dxa"/>
            </w:tcMar>
            <w:vAlign w:val="center"/>
          </w:tcPr>
          <w:p w:rsidR="003B2D26" w:rsidRPr="002C6351" w:rsidRDefault="002C6351" w:rsidP="00701DB2">
            <w:pPr>
              <w:rPr>
                <w:lang w:val="sr-Cyrl-CS"/>
              </w:rPr>
            </w:pPr>
            <w:r>
              <w:rPr>
                <w:iCs/>
                <w:lang w:val="sr-Cyrl-CS"/>
              </w:rPr>
              <w:t>Н</w:t>
            </w:r>
            <w:r w:rsidR="003B2D26" w:rsidRPr="002C6351">
              <w:rPr>
                <w:iCs/>
                <w:lang w:val="sr-Cyrl-CS"/>
              </w:rPr>
              <w:t xml:space="preserve">азив предмета  </w:t>
            </w:r>
          </w:p>
        </w:tc>
        <w:tc>
          <w:tcPr>
            <w:tcW w:w="3613" w:type="dxa"/>
            <w:gridSpan w:val="4"/>
            <w:shd w:val="clear" w:color="auto" w:fill="auto"/>
            <w:tcMar>
              <w:left w:w="28" w:type="dxa"/>
              <w:right w:w="0" w:type="dxa"/>
            </w:tcMar>
            <w:vAlign w:val="center"/>
          </w:tcPr>
          <w:p w:rsidR="003B2D26" w:rsidRPr="002C6351" w:rsidRDefault="003B2D26" w:rsidP="00701DB2">
            <w:pPr>
              <w:rPr>
                <w:lang w:val="ru-RU"/>
              </w:rPr>
            </w:pPr>
            <w:r w:rsidRPr="002C6351">
              <w:rPr>
                <w:iCs/>
                <w:lang w:val="sr-Cyrl-CS"/>
              </w:rPr>
              <w:t xml:space="preserve">Назив </w:t>
            </w:r>
            <w:r w:rsidRPr="002C6351">
              <w:rPr>
                <w:iCs/>
                <w:lang w:val="ru-RU"/>
              </w:rPr>
              <w:t>студијског програма, врста студ</w:t>
            </w:r>
            <w:r w:rsidR="00B34FBE" w:rsidRPr="002C6351">
              <w:rPr>
                <w:iCs/>
                <w:lang w:val="sr-Cyrl-CS"/>
              </w:rPr>
              <w:t>и</w:t>
            </w:r>
            <w:r w:rsidRPr="002C6351">
              <w:rPr>
                <w:iCs/>
                <w:lang w:val="ru-RU"/>
              </w:rPr>
              <w:t xml:space="preserve">ја </w:t>
            </w:r>
          </w:p>
        </w:tc>
        <w:tc>
          <w:tcPr>
            <w:tcW w:w="2220" w:type="dxa"/>
            <w:shd w:val="clear" w:color="auto" w:fill="auto"/>
            <w:tcMar>
              <w:left w:w="28" w:type="dxa"/>
              <w:right w:w="0" w:type="dxa"/>
            </w:tcMar>
            <w:vAlign w:val="center"/>
          </w:tcPr>
          <w:p w:rsidR="003B2D26" w:rsidRPr="002C6351" w:rsidRDefault="003B2D26" w:rsidP="00B9660D">
            <w:pPr>
              <w:jc w:val="center"/>
              <w:rPr>
                <w:lang w:val="en-US"/>
              </w:rPr>
            </w:pPr>
            <w:proofErr w:type="spellStart"/>
            <w:r w:rsidRPr="002C6351">
              <w:rPr>
                <w:lang w:val="en-US"/>
              </w:rPr>
              <w:t>Часова</w:t>
            </w:r>
            <w:proofErr w:type="spellEnd"/>
            <w:r w:rsidRPr="002C6351">
              <w:rPr>
                <w:lang w:val="en-US"/>
              </w:rPr>
              <w:t xml:space="preserve"> </w:t>
            </w:r>
            <w:proofErr w:type="spellStart"/>
            <w:r w:rsidRPr="002C6351">
              <w:rPr>
                <w:lang w:val="en-US"/>
              </w:rPr>
              <w:t>активне</w:t>
            </w:r>
            <w:proofErr w:type="spellEnd"/>
            <w:r w:rsidRPr="002C6351">
              <w:rPr>
                <w:lang w:val="en-US"/>
              </w:rPr>
              <w:t xml:space="preserve"> </w:t>
            </w:r>
            <w:proofErr w:type="spellStart"/>
            <w:r w:rsidRPr="002C6351">
              <w:rPr>
                <w:lang w:val="en-US"/>
              </w:rPr>
              <w:t>наставе</w:t>
            </w:r>
            <w:proofErr w:type="spellEnd"/>
          </w:p>
        </w:tc>
      </w:tr>
      <w:tr w:rsidR="002C6351" w:rsidRPr="002C6351" w:rsidTr="00AA345D">
        <w:tc>
          <w:tcPr>
            <w:tcW w:w="464" w:type="dxa"/>
            <w:gridSpan w:val="2"/>
            <w:shd w:val="clear" w:color="auto" w:fill="auto"/>
            <w:vAlign w:val="center"/>
          </w:tcPr>
          <w:p w:rsidR="002C6351" w:rsidRPr="002C6351" w:rsidRDefault="002C6351" w:rsidP="00B9660D">
            <w:pPr>
              <w:jc w:val="center"/>
              <w:rPr>
                <w:lang w:val="sr-Cyrl-CS"/>
              </w:rPr>
            </w:pPr>
            <w:r w:rsidRPr="002C6351">
              <w:rPr>
                <w:lang w:val="sr-Cyrl-CS"/>
              </w:rPr>
              <w:t>1.</w:t>
            </w:r>
          </w:p>
        </w:tc>
        <w:tc>
          <w:tcPr>
            <w:tcW w:w="3846" w:type="dxa"/>
            <w:gridSpan w:val="4"/>
            <w:shd w:val="clear" w:color="auto" w:fill="auto"/>
          </w:tcPr>
          <w:p w:rsidR="002C6351" w:rsidRPr="008D7B69" w:rsidRDefault="002C6351" w:rsidP="002C6351">
            <w:pPr>
              <w:rPr>
                <w:lang/>
              </w:rPr>
            </w:pPr>
            <w:r w:rsidRPr="008D7B69">
              <w:rPr>
                <w:lang/>
              </w:rPr>
              <w:t>Грађевински материјали II</w:t>
            </w:r>
          </w:p>
        </w:tc>
        <w:tc>
          <w:tcPr>
            <w:tcW w:w="3613" w:type="dxa"/>
            <w:gridSpan w:val="4"/>
            <w:shd w:val="clear" w:color="auto" w:fill="auto"/>
            <w:vAlign w:val="center"/>
          </w:tcPr>
          <w:p w:rsidR="002C6351" w:rsidRPr="002C6351" w:rsidRDefault="002C6351" w:rsidP="00701DB2">
            <w:pPr>
              <w:rPr>
                <w:lang w:val="sr-Cyrl-CS"/>
              </w:rPr>
            </w:pPr>
            <w:r w:rsidRPr="00C15AC6">
              <w:rPr>
                <w:lang w:val="sr-Cyrl-CS"/>
              </w:rPr>
              <w:t>ОАС ГРАЂЕВИНАРСТВО</w:t>
            </w:r>
          </w:p>
        </w:tc>
        <w:tc>
          <w:tcPr>
            <w:tcW w:w="2220" w:type="dxa"/>
            <w:shd w:val="clear" w:color="auto" w:fill="auto"/>
          </w:tcPr>
          <w:p w:rsidR="002C6351" w:rsidRPr="008D7B69" w:rsidRDefault="002C6351" w:rsidP="002C6351">
            <w:pPr>
              <w:jc w:val="center"/>
              <w:rPr>
                <w:lang/>
              </w:rPr>
            </w:pPr>
            <w:r w:rsidRPr="008D7B69">
              <w:rPr>
                <w:lang/>
              </w:rPr>
              <w:t>2</w:t>
            </w:r>
          </w:p>
        </w:tc>
      </w:tr>
      <w:tr w:rsidR="002C6351" w:rsidRPr="002C6351" w:rsidTr="00AA345D">
        <w:tc>
          <w:tcPr>
            <w:tcW w:w="464" w:type="dxa"/>
            <w:gridSpan w:val="2"/>
            <w:shd w:val="clear" w:color="auto" w:fill="auto"/>
            <w:vAlign w:val="center"/>
          </w:tcPr>
          <w:p w:rsidR="002C6351" w:rsidRPr="002C6351" w:rsidRDefault="002C6351" w:rsidP="00B9660D">
            <w:pPr>
              <w:jc w:val="center"/>
              <w:rPr>
                <w:lang w:val="sr-Cyrl-CS"/>
              </w:rPr>
            </w:pPr>
            <w:r w:rsidRPr="002C6351">
              <w:rPr>
                <w:lang w:val="sr-Cyrl-CS"/>
              </w:rPr>
              <w:t>2.</w:t>
            </w:r>
          </w:p>
        </w:tc>
        <w:tc>
          <w:tcPr>
            <w:tcW w:w="3846" w:type="dxa"/>
            <w:gridSpan w:val="4"/>
            <w:shd w:val="clear" w:color="auto" w:fill="auto"/>
          </w:tcPr>
          <w:p w:rsidR="002C6351" w:rsidRPr="008D7B69" w:rsidRDefault="002C6351" w:rsidP="002C6351">
            <w:pPr>
              <w:rPr>
                <w:lang/>
              </w:rPr>
            </w:pPr>
            <w:r w:rsidRPr="008D7B69">
              <w:rPr>
                <w:lang/>
              </w:rPr>
              <w:t>Материјали у архитектури</w:t>
            </w:r>
          </w:p>
        </w:tc>
        <w:tc>
          <w:tcPr>
            <w:tcW w:w="3613" w:type="dxa"/>
            <w:gridSpan w:val="4"/>
            <w:shd w:val="clear" w:color="auto" w:fill="auto"/>
            <w:vAlign w:val="center"/>
          </w:tcPr>
          <w:p w:rsidR="002C6351" w:rsidRPr="002C6351" w:rsidRDefault="002C6351" w:rsidP="00701DB2">
            <w:pPr>
              <w:rPr>
                <w:lang w:val="sr-Cyrl-CS"/>
              </w:rPr>
            </w:pPr>
            <w:r w:rsidRPr="00C81C48">
              <w:rPr>
                <w:lang w:val="sr-Cyrl-CS"/>
              </w:rPr>
              <w:t>ИАС АРХИТЕКТУРА</w:t>
            </w:r>
          </w:p>
        </w:tc>
        <w:tc>
          <w:tcPr>
            <w:tcW w:w="2220" w:type="dxa"/>
            <w:shd w:val="clear" w:color="auto" w:fill="auto"/>
          </w:tcPr>
          <w:p w:rsidR="002C6351" w:rsidRPr="008D7B69" w:rsidRDefault="002C6351" w:rsidP="002C6351">
            <w:pPr>
              <w:jc w:val="center"/>
              <w:rPr>
                <w:lang/>
              </w:rPr>
            </w:pPr>
            <w:r w:rsidRPr="008D7B69">
              <w:rPr>
                <w:lang/>
              </w:rPr>
              <w:t>2</w:t>
            </w:r>
          </w:p>
        </w:tc>
      </w:tr>
      <w:tr w:rsidR="002C6351" w:rsidRPr="002C6351" w:rsidTr="00AA345D">
        <w:tc>
          <w:tcPr>
            <w:tcW w:w="464" w:type="dxa"/>
            <w:gridSpan w:val="2"/>
            <w:shd w:val="clear" w:color="auto" w:fill="auto"/>
            <w:vAlign w:val="center"/>
          </w:tcPr>
          <w:p w:rsidR="002C6351" w:rsidRPr="002C6351" w:rsidRDefault="002C6351" w:rsidP="00B9660D">
            <w:pPr>
              <w:jc w:val="center"/>
              <w:rPr>
                <w:lang w:val="sr-Cyrl-CS"/>
              </w:rPr>
            </w:pPr>
            <w:r w:rsidRPr="002C6351">
              <w:rPr>
                <w:lang w:val="sr-Cyrl-CS"/>
              </w:rPr>
              <w:t>3.</w:t>
            </w:r>
          </w:p>
        </w:tc>
        <w:tc>
          <w:tcPr>
            <w:tcW w:w="3846" w:type="dxa"/>
            <w:gridSpan w:val="4"/>
            <w:shd w:val="clear" w:color="auto" w:fill="auto"/>
          </w:tcPr>
          <w:p w:rsidR="002C6351" w:rsidRPr="008D7B69" w:rsidRDefault="002C6351" w:rsidP="002C6351">
            <w:pPr>
              <w:rPr>
                <w:lang/>
              </w:rPr>
            </w:pPr>
            <w:r w:rsidRPr="008D7B69">
              <w:rPr>
                <w:lang/>
              </w:rPr>
              <w:t>Еколошки материјали</w:t>
            </w:r>
          </w:p>
        </w:tc>
        <w:tc>
          <w:tcPr>
            <w:tcW w:w="3613" w:type="dxa"/>
            <w:gridSpan w:val="4"/>
            <w:shd w:val="clear" w:color="auto" w:fill="auto"/>
            <w:vAlign w:val="center"/>
          </w:tcPr>
          <w:p w:rsidR="002C6351" w:rsidRPr="002C6351" w:rsidRDefault="002C6351" w:rsidP="00701DB2">
            <w:pPr>
              <w:rPr>
                <w:lang w:val="sr-Cyrl-CS"/>
              </w:rPr>
            </w:pPr>
            <w:r w:rsidRPr="00C81C48">
              <w:rPr>
                <w:lang w:val="sr-Cyrl-CS"/>
              </w:rPr>
              <w:t>ИАС АРХИТЕКТУРА</w:t>
            </w:r>
          </w:p>
        </w:tc>
        <w:tc>
          <w:tcPr>
            <w:tcW w:w="2220" w:type="dxa"/>
            <w:shd w:val="clear" w:color="auto" w:fill="auto"/>
          </w:tcPr>
          <w:p w:rsidR="002C6351" w:rsidRPr="008D7B69" w:rsidRDefault="002C6351" w:rsidP="002C6351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  <w:r>
              <w:rPr>
                <w:lang/>
              </w:rPr>
              <w:t>,</w:t>
            </w:r>
            <w:r w:rsidRPr="008D7B69">
              <w:rPr>
                <w:lang/>
              </w:rPr>
              <w:t>5</w:t>
            </w:r>
          </w:p>
        </w:tc>
      </w:tr>
      <w:tr w:rsidR="002C6351" w:rsidRPr="002C6351" w:rsidTr="00AA345D">
        <w:tc>
          <w:tcPr>
            <w:tcW w:w="464" w:type="dxa"/>
            <w:gridSpan w:val="2"/>
            <w:shd w:val="clear" w:color="auto" w:fill="auto"/>
            <w:vAlign w:val="center"/>
          </w:tcPr>
          <w:p w:rsidR="002C6351" w:rsidRPr="002C6351" w:rsidRDefault="002C6351" w:rsidP="00B9660D">
            <w:pPr>
              <w:jc w:val="center"/>
            </w:pPr>
            <w:r w:rsidRPr="002C6351">
              <w:t>4.</w:t>
            </w:r>
          </w:p>
        </w:tc>
        <w:tc>
          <w:tcPr>
            <w:tcW w:w="3846" w:type="dxa"/>
            <w:gridSpan w:val="4"/>
            <w:shd w:val="clear" w:color="auto" w:fill="auto"/>
          </w:tcPr>
          <w:p w:rsidR="002C6351" w:rsidRPr="008D7B69" w:rsidRDefault="002C6351" w:rsidP="002C6351">
            <w:pPr>
              <w:rPr>
                <w:lang/>
              </w:rPr>
            </w:pPr>
            <w:r w:rsidRPr="008D7B69">
              <w:rPr>
                <w:lang/>
              </w:rPr>
              <w:t>Примена савремених грађевинских материјала</w:t>
            </w:r>
          </w:p>
        </w:tc>
        <w:tc>
          <w:tcPr>
            <w:tcW w:w="3613" w:type="dxa"/>
            <w:gridSpan w:val="4"/>
            <w:shd w:val="clear" w:color="auto" w:fill="auto"/>
            <w:vAlign w:val="center"/>
          </w:tcPr>
          <w:p w:rsidR="002C6351" w:rsidRPr="002C6351" w:rsidRDefault="002C6351" w:rsidP="00701DB2">
            <w:pPr>
              <w:rPr>
                <w:lang w:val="sr-Cyrl-CS"/>
              </w:rPr>
            </w:pPr>
            <w:r>
              <w:rPr>
                <w:lang w:val="sr-Cyrl-CS"/>
              </w:rPr>
              <w:t>М</w:t>
            </w:r>
            <w:r w:rsidRPr="00C15AC6">
              <w:rPr>
                <w:lang w:val="sr-Cyrl-CS"/>
              </w:rPr>
              <w:t>АС ГРАЂЕВИНАРСТВО</w:t>
            </w:r>
          </w:p>
        </w:tc>
        <w:tc>
          <w:tcPr>
            <w:tcW w:w="2220" w:type="dxa"/>
            <w:shd w:val="clear" w:color="auto" w:fill="auto"/>
          </w:tcPr>
          <w:p w:rsidR="002C6351" w:rsidRPr="008D7B69" w:rsidRDefault="002C6351" w:rsidP="002C6351">
            <w:pPr>
              <w:jc w:val="center"/>
              <w:rPr>
                <w:lang/>
              </w:rPr>
            </w:pPr>
            <w:r w:rsidRPr="008D7B69">
              <w:rPr>
                <w:lang/>
              </w:rPr>
              <w:t>1</w:t>
            </w:r>
          </w:p>
        </w:tc>
      </w:tr>
      <w:tr w:rsidR="002C6351" w:rsidRPr="002C6351" w:rsidTr="00AA345D">
        <w:tc>
          <w:tcPr>
            <w:tcW w:w="10143" w:type="dxa"/>
            <w:gridSpan w:val="11"/>
            <w:shd w:val="clear" w:color="auto" w:fill="auto"/>
          </w:tcPr>
          <w:p w:rsidR="002C6351" w:rsidRPr="002C6351" w:rsidRDefault="002C6351" w:rsidP="00367E7B">
            <w:pPr>
              <w:rPr>
                <w:b/>
                <w:lang w:val="sr-Cyrl-CS"/>
              </w:rPr>
            </w:pPr>
            <w:r w:rsidRPr="002C6351">
              <w:rPr>
                <w:b/>
                <w:lang w:val="sr-Cyrl-CS"/>
              </w:rPr>
              <w:t>Репрезентативне референце (минимално 5 не више од 10)</w:t>
            </w:r>
          </w:p>
        </w:tc>
      </w:tr>
      <w:tr w:rsidR="002C6351" w:rsidRPr="002C6351" w:rsidTr="00AA345D">
        <w:tc>
          <w:tcPr>
            <w:tcW w:w="323" w:type="dxa"/>
            <w:shd w:val="clear" w:color="auto" w:fill="auto"/>
            <w:vAlign w:val="center"/>
          </w:tcPr>
          <w:p w:rsidR="002C6351" w:rsidRPr="002C6351" w:rsidRDefault="002C6351" w:rsidP="00B9660D">
            <w:pPr>
              <w:jc w:val="center"/>
              <w:rPr>
                <w:lang w:val="sr-Cyrl-CS"/>
              </w:rPr>
            </w:pPr>
            <w:r w:rsidRPr="002C6351">
              <w:rPr>
                <w:lang w:val="sr-Cyrl-CS"/>
              </w:rPr>
              <w:t>1.</w:t>
            </w:r>
          </w:p>
        </w:tc>
        <w:tc>
          <w:tcPr>
            <w:tcW w:w="9820" w:type="dxa"/>
            <w:gridSpan w:val="10"/>
            <w:shd w:val="clear" w:color="auto" w:fill="FFFFFF"/>
            <w:vAlign w:val="center"/>
          </w:tcPr>
          <w:p w:rsidR="002C6351" w:rsidRPr="002C6351" w:rsidRDefault="002C6351" w:rsidP="00E43674">
            <w:pPr>
              <w:jc w:val="both"/>
              <w:rPr>
                <w:lang w:val="sr-Cyrl-CS"/>
              </w:rPr>
            </w:pPr>
            <w:r w:rsidRPr="002C6351">
              <w:rPr>
                <w:lang w:val="sr-Cyrl-CS"/>
              </w:rPr>
              <w:t>Zoran J. Grdic, </w:t>
            </w:r>
            <w:hyperlink r:id="rId5" w:tgtFrame="_blank" w:history="1">
              <w:r w:rsidRPr="002C6351">
                <w:rPr>
                  <w:b/>
                  <w:bCs/>
                  <w:lang w:val="sr-Cyrl-CS"/>
                </w:rPr>
                <w:t>Gordana A. Toplicic-Curcic</w:t>
              </w:r>
            </w:hyperlink>
            <w:r w:rsidRPr="002C6351">
              <w:rPr>
                <w:lang w:val="sr-Cyrl-CS"/>
              </w:rPr>
              <w:t xml:space="preserve">, Iva M. Despotovic, Nenad S. </w:t>
            </w:r>
            <w:proofErr w:type="spellStart"/>
            <w:r w:rsidRPr="002C6351">
              <w:rPr>
                <w:lang w:val="sr-Cyrl-CS"/>
              </w:rPr>
              <w:t>Ristic</w:t>
            </w:r>
            <w:proofErr w:type="spellEnd"/>
            <w:r w:rsidRPr="002C6351">
              <w:rPr>
                <w:b/>
                <w:bCs/>
                <w:lang w:val="sr-Cyrl-CS"/>
              </w:rPr>
              <w:t>: “</w:t>
            </w:r>
            <w:proofErr w:type="spellStart"/>
            <w:r w:rsidR="0041717E" w:rsidRPr="002C6351">
              <w:rPr>
                <w:b/>
                <w:bCs/>
                <w:lang w:val="sr-Cyrl-CS"/>
              </w:rPr>
              <w:fldChar w:fldCharType="begin"/>
            </w:r>
            <w:r w:rsidRPr="002C6351">
              <w:rPr>
                <w:b/>
                <w:bCs/>
                <w:lang w:val="sr-Cyrl-CS"/>
              </w:rPr>
              <w:instrText xml:space="preserve"> HYPERLINK "http://www.sciencedirect.com/science/article/pii/S0950061809004401" \t "_blank" </w:instrText>
            </w:r>
            <w:r w:rsidR="0041717E" w:rsidRPr="002C6351">
              <w:rPr>
                <w:b/>
                <w:bCs/>
                <w:lang w:val="sr-Cyrl-CS"/>
              </w:rPr>
              <w:fldChar w:fldCharType="separate"/>
            </w:r>
            <w:r w:rsidRPr="002C6351">
              <w:rPr>
                <w:lang w:val="sr-Cyrl-CS"/>
              </w:rPr>
              <w:t>Properties</w:t>
            </w:r>
            <w:proofErr w:type="spellEnd"/>
            <w:r w:rsidRPr="002C6351">
              <w:rPr>
                <w:lang w:val="sr-Cyrl-CS"/>
              </w:rPr>
              <w:t xml:space="preserve"> of </w:t>
            </w:r>
            <w:proofErr w:type="spellStart"/>
            <w:r w:rsidRPr="002C6351">
              <w:rPr>
                <w:lang w:val="sr-Cyrl-CS"/>
              </w:rPr>
              <w:t>self</w:t>
            </w:r>
            <w:proofErr w:type="spellEnd"/>
            <w:r w:rsidRPr="002C6351">
              <w:rPr>
                <w:lang w:val="sr-Cyrl-CS"/>
              </w:rPr>
              <w:t>-</w:t>
            </w:r>
            <w:proofErr w:type="spellStart"/>
            <w:r w:rsidRPr="002C6351">
              <w:rPr>
                <w:lang w:val="sr-Cyrl-CS"/>
              </w:rPr>
              <w:t>compacting</w:t>
            </w:r>
            <w:proofErr w:type="spellEnd"/>
            <w:r w:rsidRPr="002C6351">
              <w:rPr>
                <w:lang w:val="sr-Cyrl-CS"/>
              </w:rPr>
              <w:t xml:space="preserve"> </w:t>
            </w:r>
            <w:proofErr w:type="spellStart"/>
            <w:r w:rsidRPr="002C6351">
              <w:rPr>
                <w:lang w:val="sr-Cyrl-CS"/>
              </w:rPr>
              <w:t>concrete</w:t>
            </w:r>
            <w:proofErr w:type="spellEnd"/>
            <w:r w:rsidRPr="002C6351">
              <w:rPr>
                <w:lang w:val="sr-Cyrl-CS"/>
              </w:rPr>
              <w:t xml:space="preserve"> </w:t>
            </w:r>
            <w:proofErr w:type="spellStart"/>
            <w:r w:rsidRPr="002C6351">
              <w:rPr>
                <w:lang w:val="sr-Cyrl-CS"/>
              </w:rPr>
              <w:t>prepared</w:t>
            </w:r>
            <w:proofErr w:type="spellEnd"/>
            <w:r w:rsidRPr="002C6351">
              <w:rPr>
                <w:lang w:val="sr-Cyrl-CS"/>
              </w:rPr>
              <w:t xml:space="preserve"> </w:t>
            </w:r>
            <w:proofErr w:type="spellStart"/>
            <w:r w:rsidRPr="002C6351">
              <w:rPr>
                <w:lang w:val="sr-Cyrl-CS"/>
              </w:rPr>
              <w:t>with</w:t>
            </w:r>
            <w:proofErr w:type="spellEnd"/>
            <w:r w:rsidRPr="002C6351">
              <w:rPr>
                <w:lang w:val="sr-Cyrl-CS"/>
              </w:rPr>
              <w:t xml:space="preserve"> </w:t>
            </w:r>
            <w:proofErr w:type="spellStart"/>
            <w:r w:rsidRPr="002C6351">
              <w:rPr>
                <w:lang w:val="sr-Cyrl-CS"/>
              </w:rPr>
              <w:t>coarse</w:t>
            </w:r>
            <w:proofErr w:type="spellEnd"/>
            <w:r w:rsidRPr="002C6351">
              <w:rPr>
                <w:lang w:val="sr-Cyrl-CS"/>
              </w:rPr>
              <w:t xml:space="preserve"> </w:t>
            </w:r>
            <w:proofErr w:type="spellStart"/>
            <w:r w:rsidRPr="002C6351">
              <w:rPr>
                <w:lang w:val="sr-Cyrl-CS"/>
              </w:rPr>
              <w:t>recycled</w:t>
            </w:r>
            <w:proofErr w:type="spellEnd"/>
            <w:r w:rsidRPr="002C6351">
              <w:rPr>
                <w:lang w:val="sr-Cyrl-CS"/>
              </w:rPr>
              <w:t xml:space="preserve"> </w:t>
            </w:r>
            <w:proofErr w:type="spellStart"/>
            <w:r w:rsidRPr="002C6351">
              <w:rPr>
                <w:lang w:val="sr-Cyrl-CS"/>
              </w:rPr>
              <w:t>concrete</w:t>
            </w:r>
            <w:proofErr w:type="spellEnd"/>
            <w:r w:rsidRPr="002C6351">
              <w:rPr>
                <w:lang w:val="sr-Cyrl-CS"/>
              </w:rPr>
              <w:t xml:space="preserve"> </w:t>
            </w:r>
            <w:proofErr w:type="spellStart"/>
            <w:r w:rsidRPr="002C6351">
              <w:rPr>
                <w:lang w:val="sr-Cyrl-CS"/>
              </w:rPr>
              <w:t>aggregate</w:t>
            </w:r>
            <w:proofErr w:type="spellEnd"/>
            <w:r w:rsidR="0041717E" w:rsidRPr="002C6351">
              <w:rPr>
                <w:b/>
                <w:bCs/>
                <w:lang w:val="sr-Cyrl-CS"/>
              </w:rPr>
              <w:fldChar w:fldCharType="end"/>
            </w:r>
            <w:r w:rsidRPr="002C6351">
              <w:rPr>
                <w:b/>
                <w:bCs/>
                <w:lang w:val="sr-Cyrl-CS"/>
              </w:rPr>
              <w:t>”</w:t>
            </w:r>
            <w:r w:rsidRPr="002C6351">
              <w:rPr>
                <w:lang w:val="sr-Cyrl-CS"/>
              </w:rPr>
              <w:t xml:space="preserve">, </w:t>
            </w:r>
            <w:proofErr w:type="spellStart"/>
            <w:r w:rsidRPr="002C6351">
              <w:rPr>
                <w:lang w:val="sr-Cyrl-CS"/>
              </w:rPr>
              <w:t>Construction</w:t>
            </w:r>
            <w:proofErr w:type="spellEnd"/>
            <w:r w:rsidRPr="002C6351">
              <w:rPr>
                <w:lang w:val="sr-Cyrl-CS"/>
              </w:rPr>
              <w:t xml:space="preserve"> </w:t>
            </w:r>
            <w:proofErr w:type="spellStart"/>
            <w:r w:rsidRPr="002C6351">
              <w:rPr>
                <w:lang w:val="sr-Cyrl-CS"/>
              </w:rPr>
              <w:t>and</w:t>
            </w:r>
            <w:proofErr w:type="spellEnd"/>
            <w:r w:rsidRPr="002C6351">
              <w:rPr>
                <w:lang w:val="sr-Cyrl-CS"/>
              </w:rPr>
              <w:t xml:space="preserve"> </w:t>
            </w:r>
            <w:proofErr w:type="spellStart"/>
            <w:r w:rsidRPr="002C6351">
              <w:rPr>
                <w:lang w:val="sr-Cyrl-CS"/>
              </w:rPr>
              <w:t>Building</w:t>
            </w:r>
            <w:proofErr w:type="spellEnd"/>
            <w:r w:rsidRPr="002C6351">
              <w:rPr>
                <w:lang w:val="sr-Cyrl-CS"/>
              </w:rPr>
              <w:t xml:space="preserve"> Materials, Volume 24, Issue 7, July 2010., p.p. 1129–1133. (Grdic ZJ et al. Properties of self-compacting concrete prepared with coarse recycled concrete aggregate. Constr Build Mater (2010), doi:10.1016/j.conbuildmat.2009.12.029) </w:t>
            </w:r>
            <w:r w:rsidRPr="002C6351">
              <w:rPr>
                <w:b/>
                <w:bCs/>
                <w:lang w:val="sr-Cyrl-CS"/>
              </w:rPr>
              <w:t>(M21)</w:t>
            </w:r>
          </w:p>
        </w:tc>
      </w:tr>
      <w:tr w:rsidR="002C6351" w:rsidRPr="002C6351" w:rsidTr="00AA345D">
        <w:tc>
          <w:tcPr>
            <w:tcW w:w="323" w:type="dxa"/>
            <w:shd w:val="clear" w:color="auto" w:fill="auto"/>
            <w:vAlign w:val="center"/>
          </w:tcPr>
          <w:p w:rsidR="002C6351" w:rsidRPr="002C6351" w:rsidRDefault="002C6351" w:rsidP="00B9660D">
            <w:pPr>
              <w:jc w:val="center"/>
              <w:rPr>
                <w:lang w:val="sr-Cyrl-CS"/>
              </w:rPr>
            </w:pPr>
            <w:r w:rsidRPr="002C6351">
              <w:rPr>
                <w:lang w:val="sr-Cyrl-CS"/>
              </w:rPr>
              <w:t>2.</w:t>
            </w:r>
          </w:p>
        </w:tc>
        <w:tc>
          <w:tcPr>
            <w:tcW w:w="9820" w:type="dxa"/>
            <w:gridSpan w:val="10"/>
            <w:shd w:val="clear" w:color="auto" w:fill="auto"/>
            <w:vAlign w:val="center"/>
          </w:tcPr>
          <w:p w:rsidR="002C6351" w:rsidRPr="002C6351" w:rsidRDefault="002C6351" w:rsidP="00E43674">
            <w:pPr>
              <w:jc w:val="both"/>
              <w:rPr>
                <w:lang w:val="sr-Cyrl-CS"/>
              </w:rPr>
            </w:pPr>
            <w:r w:rsidRPr="002C6351">
              <w:rPr>
                <w:lang w:val="sr-Cyrl-CS"/>
              </w:rPr>
              <w:t> Zoran Grdić,</w:t>
            </w:r>
            <w:hyperlink r:id="rId6" w:tgtFrame="_blank" w:history="1">
              <w:r w:rsidRPr="002C6351">
                <w:rPr>
                  <w:lang w:val="sr-Cyrl-CS"/>
                </w:rPr>
                <w:t> </w:t>
              </w:r>
              <w:r w:rsidRPr="002C6351">
                <w:rPr>
                  <w:b/>
                  <w:bCs/>
                  <w:lang w:val="sr-Cyrl-CS"/>
                </w:rPr>
                <w:t>Gordana Topličić-Ćurčić</w:t>
              </w:r>
            </w:hyperlink>
            <w:r w:rsidRPr="002C6351">
              <w:rPr>
                <w:lang w:val="sr-Cyrl-CS"/>
              </w:rPr>
              <w:t>, Nenad Ristić, Iva Despotović: </w:t>
            </w:r>
            <w:r w:rsidRPr="002C6351">
              <w:rPr>
                <w:b/>
                <w:bCs/>
                <w:lang w:val="sr-Cyrl-CS"/>
              </w:rPr>
              <w:t>“</w:t>
            </w:r>
            <w:hyperlink r:id="rId7" w:tgtFrame="_blank" w:history="1">
              <w:r w:rsidRPr="002C6351">
                <w:rPr>
                  <w:lang w:val="sr-Cyrl-CS"/>
                </w:rPr>
                <w:t>Concrete Consistency and Compressive Strenght Dependency on the Quantity of Cement Paste Among the Aggregate Grains</w:t>
              </w:r>
            </w:hyperlink>
            <w:r w:rsidRPr="002C6351">
              <w:rPr>
                <w:b/>
                <w:bCs/>
                <w:lang w:val="sr-Cyrl-CS"/>
              </w:rPr>
              <w:t>”,</w:t>
            </w:r>
            <w:r w:rsidRPr="002C6351">
              <w:rPr>
                <w:lang w:val="sr-Cyrl-CS"/>
              </w:rPr>
              <w:t> Romanian Journal of Materials, No. 2/2011, ISSN 1583-3186, p.p. 91 – 98. </w:t>
            </w:r>
            <w:r w:rsidRPr="002C6351">
              <w:rPr>
                <w:b/>
                <w:bCs/>
                <w:lang w:val="sr-Cyrl-CS"/>
              </w:rPr>
              <w:t>(M23)</w:t>
            </w:r>
          </w:p>
        </w:tc>
      </w:tr>
      <w:tr w:rsidR="002C6351" w:rsidRPr="002C6351" w:rsidTr="00AA345D">
        <w:tc>
          <w:tcPr>
            <w:tcW w:w="323" w:type="dxa"/>
            <w:shd w:val="clear" w:color="auto" w:fill="auto"/>
            <w:vAlign w:val="center"/>
          </w:tcPr>
          <w:p w:rsidR="002C6351" w:rsidRPr="002C6351" w:rsidRDefault="002C6351" w:rsidP="00B9660D">
            <w:pPr>
              <w:jc w:val="center"/>
              <w:rPr>
                <w:lang w:val="sr-Cyrl-CS"/>
              </w:rPr>
            </w:pPr>
            <w:r w:rsidRPr="002C6351">
              <w:rPr>
                <w:lang w:val="sr-Cyrl-CS"/>
              </w:rPr>
              <w:t>3.</w:t>
            </w:r>
          </w:p>
        </w:tc>
        <w:tc>
          <w:tcPr>
            <w:tcW w:w="9820" w:type="dxa"/>
            <w:gridSpan w:val="10"/>
            <w:shd w:val="clear" w:color="auto" w:fill="auto"/>
            <w:vAlign w:val="center"/>
          </w:tcPr>
          <w:p w:rsidR="002C6351" w:rsidRPr="002C6351" w:rsidRDefault="002C6351" w:rsidP="00E43674">
            <w:pPr>
              <w:jc w:val="both"/>
              <w:rPr>
                <w:lang w:val="sr-Cyrl-CS"/>
              </w:rPr>
            </w:pPr>
            <w:r w:rsidRPr="002C6351">
              <w:rPr>
                <w:lang w:val="sr-Cyrl-CS"/>
              </w:rPr>
              <w:t>Zoran J. Grdic, </w:t>
            </w:r>
            <w:hyperlink r:id="rId8" w:tgtFrame="_blank" w:history="1">
              <w:r w:rsidRPr="002C6351">
                <w:rPr>
                  <w:b/>
                  <w:bCs/>
                  <w:lang w:val="sr-Cyrl-CS"/>
                </w:rPr>
                <w:t>Gordana A. Toplicic-Curcic</w:t>
              </w:r>
            </w:hyperlink>
            <w:r w:rsidRPr="002C6351">
              <w:rPr>
                <w:lang w:val="sr-Cyrl-CS"/>
              </w:rPr>
              <w:t>, Nenad S. Ristic, Iva M. Despotovic: </w:t>
            </w:r>
            <w:r w:rsidRPr="002C6351">
              <w:rPr>
                <w:b/>
                <w:bCs/>
                <w:lang w:val="sr-Cyrl-CS"/>
              </w:rPr>
              <w:t>„</w:t>
            </w:r>
            <w:hyperlink r:id="rId9" w:tgtFrame="_blank" w:history="1">
              <w:r w:rsidRPr="002C6351">
                <w:rPr>
                  <w:lang w:val="sr-Cyrl-CS"/>
                </w:rPr>
                <w:t>Abrasion resistance of concrete micro-reinforced with polypropylene fibers</w:t>
              </w:r>
            </w:hyperlink>
            <w:r w:rsidRPr="002C6351">
              <w:rPr>
                <w:b/>
                <w:bCs/>
                <w:lang w:val="sr-Cyrl-CS"/>
              </w:rPr>
              <w:t>”</w:t>
            </w:r>
            <w:r w:rsidRPr="002C6351">
              <w:rPr>
                <w:lang w:val="sr-Cyrl-CS"/>
              </w:rPr>
              <w:t>, Construction and Building Materials, Volume 27, Issue 1</w:t>
            </w:r>
            <w:r w:rsidRPr="002C6351">
              <w:rPr>
                <w:i/>
                <w:iCs/>
                <w:lang w:val="sr-Cyrl-CS"/>
              </w:rPr>
              <w:t>,</w:t>
            </w:r>
            <w:r w:rsidRPr="002C6351">
              <w:rPr>
                <w:lang w:val="sr-Cyrl-CS"/>
              </w:rPr>
              <w:t> February 2012, Pages 305-312 (Grdic ZJ et al. Abrasion resistance of concrete micro-reinforced with polypropylene fibers. Constr Build Mater (2011),</w:t>
            </w:r>
            <w:r w:rsidRPr="002C6351">
              <w:rPr>
                <w:i/>
                <w:iCs/>
                <w:lang w:val="sr-Cyrl-CS"/>
              </w:rPr>
              <w:t>doi:10.1016/j.conbuildmat.2011.07.044)</w:t>
            </w:r>
            <w:r w:rsidRPr="002C6351">
              <w:rPr>
                <w:lang w:val="sr-Cyrl-CS"/>
              </w:rPr>
              <w:t> </w:t>
            </w:r>
            <w:r w:rsidRPr="002C6351">
              <w:rPr>
                <w:b/>
                <w:bCs/>
                <w:lang w:val="sr-Cyrl-CS"/>
              </w:rPr>
              <w:t>(M21)</w:t>
            </w:r>
          </w:p>
        </w:tc>
      </w:tr>
      <w:tr w:rsidR="002C6351" w:rsidRPr="002C6351" w:rsidTr="00AA345D">
        <w:tc>
          <w:tcPr>
            <w:tcW w:w="323" w:type="dxa"/>
            <w:shd w:val="clear" w:color="auto" w:fill="auto"/>
            <w:vAlign w:val="center"/>
          </w:tcPr>
          <w:p w:rsidR="002C6351" w:rsidRPr="002C6351" w:rsidRDefault="002C6351" w:rsidP="00B9660D">
            <w:pPr>
              <w:jc w:val="center"/>
            </w:pPr>
            <w:r w:rsidRPr="002C6351">
              <w:t>4.</w:t>
            </w:r>
          </w:p>
        </w:tc>
        <w:tc>
          <w:tcPr>
            <w:tcW w:w="9820" w:type="dxa"/>
            <w:gridSpan w:val="10"/>
            <w:shd w:val="clear" w:color="auto" w:fill="auto"/>
            <w:vAlign w:val="center"/>
          </w:tcPr>
          <w:p w:rsidR="002C6351" w:rsidRPr="002C6351" w:rsidRDefault="002C6351" w:rsidP="00E43674">
            <w:pPr>
              <w:jc w:val="both"/>
              <w:rPr>
                <w:lang w:val="sr-Cyrl-CS"/>
              </w:rPr>
            </w:pPr>
            <w:r w:rsidRPr="002C6351">
              <w:rPr>
                <w:b/>
                <w:bCs/>
                <w:lang w:val="sr-Cyrl-CS"/>
              </w:rPr>
              <w:t>Gordana Topličić-Ćurčić</w:t>
            </w:r>
            <w:r w:rsidRPr="002C6351">
              <w:rPr>
                <w:lang w:val="sr-Cyrl-CS"/>
              </w:rPr>
              <w:t>, Zoran Grdić, Nenad Ristić, Iva Despotović, Dragan Đorđević, Miloš Đorđević: </w:t>
            </w:r>
            <w:r w:rsidRPr="002C6351">
              <w:rPr>
                <w:b/>
                <w:bCs/>
                <w:lang w:val="sr-Cyrl-CS"/>
              </w:rPr>
              <w:t>„</w:t>
            </w:r>
            <w:hyperlink r:id="rId10" w:tgtFrame="_blank" w:history="1">
              <w:r w:rsidRPr="002C6351">
                <w:rPr>
                  <w:lang w:val="sr-Cyrl-CS"/>
                </w:rPr>
                <w:t>Aggregate Type Impact on Water Permeability of Concrete</w:t>
              </w:r>
            </w:hyperlink>
            <w:r w:rsidRPr="002C6351">
              <w:rPr>
                <w:b/>
                <w:bCs/>
                <w:lang w:val="sr-Cyrl-CS"/>
              </w:rPr>
              <w:t>“</w:t>
            </w:r>
            <w:r w:rsidRPr="002C6351">
              <w:rPr>
                <w:lang w:val="sr-Cyrl-CS"/>
              </w:rPr>
              <w:t>, Romanian Journal of Materials, No. 2/2012, ISSN 1583-3186, Vol. 42, p.p. 134 – 142. </w:t>
            </w:r>
            <w:r w:rsidRPr="002C6351">
              <w:rPr>
                <w:b/>
                <w:bCs/>
                <w:lang w:val="sr-Cyrl-CS"/>
              </w:rPr>
              <w:t>(M23)</w:t>
            </w:r>
          </w:p>
        </w:tc>
      </w:tr>
      <w:tr w:rsidR="002C6351" w:rsidRPr="002C6351" w:rsidTr="00AA345D">
        <w:tc>
          <w:tcPr>
            <w:tcW w:w="323" w:type="dxa"/>
            <w:shd w:val="clear" w:color="auto" w:fill="auto"/>
            <w:vAlign w:val="center"/>
          </w:tcPr>
          <w:p w:rsidR="002C6351" w:rsidRPr="002C6351" w:rsidRDefault="002C6351" w:rsidP="00B9660D">
            <w:pPr>
              <w:jc w:val="center"/>
            </w:pPr>
            <w:r w:rsidRPr="002C6351">
              <w:rPr>
                <w:lang w:val="sr-Cyrl-CS"/>
              </w:rPr>
              <w:t>5</w:t>
            </w:r>
            <w:r w:rsidRPr="002C6351">
              <w:t>.</w:t>
            </w:r>
          </w:p>
        </w:tc>
        <w:tc>
          <w:tcPr>
            <w:tcW w:w="9820" w:type="dxa"/>
            <w:gridSpan w:val="10"/>
            <w:shd w:val="clear" w:color="auto" w:fill="auto"/>
            <w:vAlign w:val="center"/>
          </w:tcPr>
          <w:p w:rsidR="002C6351" w:rsidRPr="002C6351" w:rsidRDefault="002C6351" w:rsidP="00E43674">
            <w:pPr>
              <w:jc w:val="both"/>
              <w:rPr>
                <w:lang w:val="sr-Cyrl-CS"/>
              </w:rPr>
            </w:pPr>
            <w:r w:rsidRPr="002C6351">
              <w:rPr>
                <w:lang w:val="sr-Cyrl-CS"/>
              </w:rPr>
              <w:t>Zoran Grdić, </w:t>
            </w:r>
            <w:hyperlink r:id="rId11" w:tgtFrame="_blank" w:history="1">
              <w:r w:rsidRPr="002C6351">
                <w:rPr>
                  <w:b/>
                  <w:bCs/>
                  <w:lang w:val="sr-Cyrl-CS"/>
                </w:rPr>
                <w:t>Gordana Topličić-Ćurčić</w:t>
              </w:r>
            </w:hyperlink>
            <w:r w:rsidRPr="002C6351">
              <w:rPr>
                <w:lang w:val="sr-Cyrl-CS"/>
              </w:rPr>
              <w:t>, Nenad Ristić, Iva Despotović: </w:t>
            </w:r>
            <w:r w:rsidRPr="002C6351">
              <w:rPr>
                <w:b/>
                <w:bCs/>
                <w:lang w:val="sr-Cyrl-CS"/>
              </w:rPr>
              <w:t>„</w:t>
            </w:r>
            <w:hyperlink r:id="rId12" w:tgtFrame="_blank" w:history="1">
              <w:r w:rsidRPr="002C6351">
                <w:rPr>
                  <w:lang w:val="sr-Cyrl-CS"/>
                </w:rPr>
                <w:t>The "VRLA" HE Plant Entry Structure Concrete Restoration</w:t>
              </w:r>
            </w:hyperlink>
            <w:r w:rsidRPr="002C6351">
              <w:rPr>
                <w:b/>
                <w:bCs/>
                <w:lang w:val="sr-Cyrl-CS"/>
              </w:rPr>
              <w:t>“</w:t>
            </w:r>
            <w:r w:rsidRPr="002C6351">
              <w:rPr>
                <w:lang w:val="sr-Cyrl-CS"/>
              </w:rPr>
              <w:t>, Technical Gazette, Faculty of Mechanical Engineering in Slavonski Brod, Faculty of Electrical Engineering in Osijek, Faculty of Civil Engineering in Osijek, Vol. 19, No. 3, September 2012., ISSN: 1330-3651, UDC/UDK 620.193:624.012.4 p.p. 703 – 707. </w:t>
            </w:r>
            <w:r w:rsidRPr="002C6351">
              <w:rPr>
                <w:b/>
                <w:bCs/>
                <w:lang w:val="sr-Cyrl-CS"/>
              </w:rPr>
              <w:t>(M23)</w:t>
            </w:r>
          </w:p>
        </w:tc>
      </w:tr>
      <w:tr w:rsidR="002C6351" w:rsidRPr="002C6351" w:rsidTr="00AA345D">
        <w:tc>
          <w:tcPr>
            <w:tcW w:w="323" w:type="dxa"/>
            <w:shd w:val="clear" w:color="auto" w:fill="auto"/>
            <w:vAlign w:val="center"/>
          </w:tcPr>
          <w:p w:rsidR="002C6351" w:rsidRPr="002C6351" w:rsidRDefault="002C6351" w:rsidP="00B9660D">
            <w:pPr>
              <w:jc w:val="center"/>
            </w:pPr>
            <w:r w:rsidRPr="002C6351">
              <w:rPr>
                <w:lang w:val="sr-Cyrl-CS"/>
              </w:rPr>
              <w:t>6</w:t>
            </w:r>
            <w:r w:rsidRPr="002C6351">
              <w:t>.</w:t>
            </w:r>
          </w:p>
        </w:tc>
        <w:tc>
          <w:tcPr>
            <w:tcW w:w="9820" w:type="dxa"/>
            <w:gridSpan w:val="10"/>
            <w:shd w:val="clear" w:color="auto" w:fill="auto"/>
            <w:tcMar>
              <w:left w:w="85" w:type="dxa"/>
              <w:right w:w="0" w:type="dxa"/>
            </w:tcMar>
            <w:vAlign w:val="center"/>
          </w:tcPr>
          <w:p w:rsidR="002C6351" w:rsidRPr="00AB7A41" w:rsidRDefault="002C6351" w:rsidP="00AA345D">
            <w:r w:rsidRPr="002C6351">
              <w:rPr>
                <w:b/>
                <w:bCs/>
                <w:lang w:val="sr-Cyrl-CS"/>
              </w:rPr>
              <w:t>Gordana A. Topličić-Ćurčić</w:t>
            </w:r>
            <w:r w:rsidRPr="002C6351">
              <w:rPr>
                <w:lang w:val="sr-Cyrl-CS"/>
              </w:rPr>
              <w:t>, Zoran J. Grdić, Nenad S. Ristić, Dušan Z. Grdić, Petar B. Mitković, Igor S. Bjelić, Ana J. Momčilović-Petronijević: </w:t>
            </w:r>
            <w:r w:rsidRPr="002C6351">
              <w:rPr>
                <w:i/>
                <w:iCs/>
                <w:lang w:val="sr-Cyrl-CS"/>
              </w:rPr>
              <w:t>"Characterization of Roman mortar from the Mediana archeological</w:t>
            </w:r>
            <w:r w:rsidRPr="002C6351">
              <w:rPr>
                <w:lang w:val="sr-Cyrl-CS"/>
              </w:rPr>
              <w:t> </w:t>
            </w:r>
            <w:r w:rsidRPr="002C6351">
              <w:rPr>
                <w:b/>
                <w:bCs/>
                <w:lang w:val="sr-Cyrl-CS"/>
              </w:rPr>
              <w:t>site"</w:t>
            </w:r>
            <w:r w:rsidRPr="002C6351">
              <w:rPr>
                <w:lang w:val="sr-Cyrl-CS"/>
              </w:rPr>
              <w:t>, Technical Gazette, Faculty of Mechanical Engineering in Slavonski Brod, Faculty of Electrical Engineering in Osijek, Faculty of Civil Engineering in Osijek, </w:t>
            </w:r>
            <w:r w:rsidRPr="00AA345D">
              <w:rPr>
                <w:spacing w:val="-4"/>
                <w:lang w:val="sr-Cyrl-CS"/>
              </w:rPr>
              <w:t xml:space="preserve">Vol 21, No1, </w:t>
            </w:r>
            <w:proofErr w:type="spellStart"/>
            <w:r w:rsidRPr="00AA345D">
              <w:rPr>
                <w:spacing w:val="-4"/>
                <w:lang w:val="sr-Cyrl-CS"/>
              </w:rPr>
              <w:t>ArticleNoTV</w:t>
            </w:r>
            <w:proofErr w:type="spellEnd"/>
            <w:r w:rsidRPr="00AA345D">
              <w:rPr>
                <w:spacing w:val="-4"/>
                <w:lang w:val="sr-Cyrl-CS"/>
              </w:rPr>
              <w:t>-20130503131031, 2014</w:t>
            </w:r>
            <w:r w:rsidR="00AB7A41" w:rsidRPr="00AA345D">
              <w:rPr>
                <w:spacing w:val="-4"/>
                <w:lang w:val="sr-Cyrl-CS"/>
              </w:rPr>
              <w:t>, Slavonski Brod, Croatia, ISSN</w:t>
            </w:r>
            <w:r w:rsidRPr="00AA345D">
              <w:rPr>
                <w:spacing w:val="-4"/>
                <w:lang w:val="sr-Cyrl-CS"/>
              </w:rPr>
              <w:t>1330-</w:t>
            </w:r>
            <w:r w:rsidR="00AB7A41" w:rsidRPr="00AA345D">
              <w:rPr>
                <w:spacing w:val="-4"/>
              </w:rPr>
              <w:t>3</w:t>
            </w:r>
            <w:r w:rsidR="00AB7A41" w:rsidRPr="00AA345D">
              <w:rPr>
                <w:spacing w:val="-4"/>
                <w:lang w:val="sr-Cyrl-CS"/>
              </w:rPr>
              <w:t>651.</w:t>
            </w:r>
            <w:r w:rsidRPr="00AA345D">
              <w:rPr>
                <w:b/>
                <w:bCs/>
                <w:spacing w:val="-4"/>
                <w:lang w:val="sr-Cyrl-CS"/>
              </w:rPr>
              <w:t>(M23)</w:t>
            </w:r>
          </w:p>
        </w:tc>
      </w:tr>
      <w:tr w:rsidR="002C6351" w:rsidRPr="002C6351" w:rsidTr="00AA345D">
        <w:tc>
          <w:tcPr>
            <w:tcW w:w="323" w:type="dxa"/>
            <w:shd w:val="clear" w:color="auto" w:fill="auto"/>
            <w:vAlign w:val="center"/>
          </w:tcPr>
          <w:p w:rsidR="002C6351" w:rsidRPr="00AB7A41" w:rsidRDefault="002C6351" w:rsidP="00B9660D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</w:pPr>
            <w:r w:rsidRPr="00AB7A41">
              <w:t>7.</w:t>
            </w:r>
          </w:p>
        </w:tc>
        <w:tc>
          <w:tcPr>
            <w:tcW w:w="9820" w:type="dxa"/>
            <w:gridSpan w:val="10"/>
            <w:shd w:val="clear" w:color="auto" w:fill="auto"/>
            <w:vAlign w:val="center"/>
          </w:tcPr>
          <w:p w:rsidR="002C6351" w:rsidRPr="002C6351" w:rsidRDefault="002C6351" w:rsidP="00B9660D">
            <w:pPr>
              <w:pStyle w:val="BodyTextIndent3"/>
              <w:spacing w:after="0"/>
              <w:ind w:left="0"/>
              <w:rPr>
                <w:sz w:val="20"/>
                <w:szCs w:val="20"/>
                <w:lang w:val="sr-Cyrl-CS"/>
              </w:rPr>
            </w:pPr>
            <w:r w:rsidRPr="002C6351">
              <w:rPr>
                <w:sz w:val="20"/>
                <w:szCs w:val="20"/>
              </w:rPr>
              <w:t>Зоран Ј. Грдић, Гордана А. Топличић-Ћурчић, Ненад С. Ристић, Ива М. Деспотовић: Техничко решење „Самоуграђујући бетон справљен са рециклираним агрегатом добијеним дробљењем старог бетона“, Битно побољшани постојећи производ или технологија</w:t>
            </w:r>
          </w:p>
        </w:tc>
      </w:tr>
      <w:tr w:rsidR="002C6351" w:rsidRPr="002C6351" w:rsidTr="00AA345D">
        <w:tc>
          <w:tcPr>
            <w:tcW w:w="323" w:type="dxa"/>
            <w:shd w:val="clear" w:color="auto" w:fill="auto"/>
            <w:vAlign w:val="center"/>
          </w:tcPr>
          <w:p w:rsidR="002C6351" w:rsidRPr="002C6351" w:rsidRDefault="002C6351" w:rsidP="00B9660D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lang w:val="en-US"/>
              </w:rPr>
            </w:pPr>
            <w:r w:rsidRPr="002C6351">
              <w:rPr>
                <w:lang w:val="en-US"/>
              </w:rPr>
              <w:t>8.</w:t>
            </w:r>
          </w:p>
        </w:tc>
        <w:tc>
          <w:tcPr>
            <w:tcW w:w="9820" w:type="dxa"/>
            <w:gridSpan w:val="10"/>
            <w:shd w:val="clear" w:color="auto" w:fill="auto"/>
            <w:vAlign w:val="center"/>
          </w:tcPr>
          <w:p w:rsidR="002C6351" w:rsidRPr="002C6351" w:rsidRDefault="002C6351" w:rsidP="00E43674">
            <w:pPr>
              <w:pStyle w:val="BodyTextIndent3"/>
              <w:spacing w:after="0"/>
              <w:ind w:left="0"/>
              <w:rPr>
                <w:sz w:val="20"/>
                <w:szCs w:val="20"/>
                <w:lang w:val="sr-Cyrl-CS"/>
              </w:rPr>
            </w:pPr>
            <w:r w:rsidRPr="002C6351">
              <w:rPr>
                <w:b/>
                <w:bCs/>
                <w:sz w:val="20"/>
                <w:szCs w:val="20"/>
              </w:rPr>
              <w:t>Gordana Topličić-Ćurčić</w:t>
            </w:r>
            <w:r w:rsidRPr="002C6351">
              <w:rPr>
                <w:sz w:val="20"/>
                <w:szCs w:val="20"/>
              </w:rPr>
              <w:t>, Zoran Grdić, Milica Milanović: </w:t>
            </w:r>
            <w:r w:rsidRPr="002C6351">
              <w:rPr>
                <w:b/>
                <w:bCs/>
                <w:sz w:val="20"/>
                <w:szCs w:val="20"/>
              </w:rPr>
              <w:t>“Fasadni malteri”</w:t>
            </w:r>
            <w:r w:rsidRPr="002C6351">
              <w:rPr>
                <w:sz w:val="20"/>
                <w:szCs w:val="20"/>
              </w:rPr>
              <w:t>, poglavlje u monografiji </w:t>
            </w:r>
            <w:r w:rsidRPr="002C6351">
              <w:rPr>
                <w:b/>
                <w:bCs/>
                <w:sz w:val="20"/>
                <w:szCs w:val="20"/>
              </w:rPr>
              <w:t>“Specijalni betoni i malteri – svojstva, tehnologija i primena”</w:t>
            </w:r>
            <w:r w:rsidRPr="002C6351">
              <w:rPr>
                <w:sz w:val="20"/>
                <w:szCs w:val="20"/>
              </w:rPr>
              <w:t>, Građevinski fakultet u Beogradu, 08.10.1999. str. 239 - 251.</w:t>
            </w:r>
          </w:p>
        </w:tc>
      </w:tr>
      <w:tr w:rsidR="002C6351" w:rsidRPr="002C6351" w:rsidTr="00AA345D">
        <w:tc>
          <w:tcPr>
            <w:tcW w:w="323" w:type="dxa"/>
            <w:shd w:val="clear" w:color="auto" w:fill="auto"/>
            <w:vAlign w:val="center"/>
          </w:tcPr>
          <w:p w:rsidR="002C6351" w:rsidRPr="002C6351" w:rsidRDefault="002C6351" w:rsidP="00B9660D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lang w:val="en-US"/>
              </w:rPr>
            </w:pPr>
            <w:r w:rsidRPr="002C6351">
              <w:rPr>
                <w:lang w:val="en-US"/>
              </w:rPr>
              <w:t>9.</w:t>
            </w:r>
          </w:p>
        </w:tc>
        <w:tc>
          <w:tcPr>
            <w:tcW w:w="9820" w:type="dxa"/>
            <w:gridSpan w:val="10"/>
            <w:shd w:val="clear" w:color="auto" w:fill="auto"/>
            <w:vAlign w:val="center"/>
          </w:tcPr>
          <w:p w:rsidR="002C6351" w:rsidRPr="002C6351" w:rsidRDefault="002C6351" w:rsidP="003F02AC">
            <w:pPr>
              <w:jc w:val="both"/>
              <w:rPr>
                <w:lang w:val="ru-RU"/>
              </w:rPr>
            </w:pPr>
            <w:proofErr w:type="spellStart"/>
            <w:r w:rsidRPr="00773500">
              <w:rPr>
                <w:lang w:val="en-GB"/>
              </w:rPr>
              <w:t>Grdic</w:t>
            </w:r>
            <w:proofErr w:type="spellEnd"/>
            <w:r w:rsidRPr="002C6351">
              <w:rPr>
                <w:lang w:val="en-US"/>
              </w:rPr>
              <w:t xml:space="preserve"> Z.</w:t>
            </w:r>
            <w:r w:rsidRPr="00773500">
              <w:rPr>
                <w:lang w:val="en-GB"/>
              </w:rPr>
              <w:t xml:space="preserve">, </w:t>
            </w:r>
            <w:proofErr w:type="spellStart"/>
            <w:r w:rsidRPr="00773500">
              <w:rPr>
                <w:lang w:val="en-GB"/>
              </w:rPr>
              <w:t>Topličić-Ćurčić</w:t>
            </w:r>
            <w:proofErr w:type="spellEnd"/>
            <w:r w:rsidRPr="002C6351">
              <w:rPr>
                <w:lang w:val="en-US"/>
              </w:rPr>
              <w:t xml:space="preserve"> G</w:t>
            </w:r>
            <w:r w:rsidRPr="002C6351">
              <w:rPr>
                <w:lang/>
              </w:rPr>
              <w:t>оrdana</w:t>
            </w:r>
            <w:r w:rsidRPr="00773500">
              <w:rPr>
                <w:lang w:val="en-GB"/>
              </w:rPr>
              <w:t>: Editors of the Proceedings „IV International</w:t>
            </w:r>
            <w:r w:rsidRPr="002C6351">
              <w:rPr>
                <w:lang w:val="en-US"/>
              </w:rPr>
              <w:t xml:space="preserve"> </w:t>
            </w:r>
            <w:r w:rsidRPr="00773500">
              <w:rPr>
                <w:lang w:val="en-GB"/>
              </w:rPr>
              <w:t xml:space="preserve">Symposium for Students of Doctoral Studies in the Fields of Civil Engineering, Architecture and Environmental Protection - </w:t>
            </w:r>
            <w:proofErr w:type="spellStart"/>
            <w:r w:rsidRPr="00773500">
              <w:rPr>
                <w:lang w:val="en-GB"/>
              </w:rPr>
              <w:t>PhIDAC</w:t>
            </w:r>
            <w:proofErr w:type="spellEnd"/>
            <w:r w:rsidRPr="00773500">
              <w:rPr>
                <w:lang w:val="en-GB"/>
              </w:rPr>
              <w:t xml:space="preserve"> 2012, Nis, 27-28 September,</w:t>
            </w:r>
            <w:r w:rsidRPr="002C6351">
              <w:rPr>
                <w:lang w:val="en-US"/>
              </w:rPr>
              <w:t xml:space="preserve"> </w:t>
            </w:r>
            <w:r w:rsidRPr="00773500">
              <w:rPr>
                <w:lang w:val="en-GB"/>
              </w:rPr>
              <w:t xml:space="preserve">2012“, University of Nis, Faculty of Civil Engineering and </w:t>
            </w:r>
            <w:proofErr w:type="spellStart"/>
            <w:r w:rsidRPr="00773500">
              <w:rPr>
                <w:lang w:val="en-GB"/>
              </w:rPr>
              <w:t>Architetcure</w:t>
            </w:r>
            <w:proofErr w:type="spellEnd"/>
            <w:r w:rsidRPr="00773500">
              <w:rPr>
                <w:lang w:val="en-GB"/>
              </w:rPr>
              <w:t xml:space="preserve">, 27-28. </w:t>
            </w:r>
            <w:r w:rsidRPr="002C6351">
              <w:rPr>
                <w:lang w:val="ru-RU"/>
              </w:rPr>
              <w:t>September</w:t>
            </w:r>
            <w:r w:rsidRPr="002C6351">
              <w:rPr>
                <w:lang w:val="en-US"/>
              </w:rPr>
              <w:t xml:space="preserve"> </w:t>
            </w:r>
            <w:r w:rsidRPr="002C6351">
              <w:rPr>
                <w:lang w:val="ru-RU"/>
              </w:rPr>
              <w:t>2012., CIP 624(082), 72(082), 502/504(082), ISBN 978-86-88601-05-4, COBISS. SR-ID</w:t>
            </w:r>
            <w:r w:rsidRPr="002C6351">
              <w:rPr>
                <w:lang w:val="en-US"/>
              </w:rPr>
              <w:t xml:space="preserve"> </w:t>
            </w:r>
            <w:r w:rsidRPr="002C6351">
              <w:rPr>
                <w:lang w:val="ru-RU"/>
              </w:rPr>
              <w:t>193543948</w:t>
            </w:r>
          </w:p>
        </w:tc>
      </w:tr>
      <w:tr w:rsidR="002C6351" w:rsidRPr="002C6351" w:rsidTr="00AA345D">
        <w:tc>
          <w:tcPr>
            <w:tcW w:w="323" w:type="dxa"/>
            <w:shd w:val="clear" w:color="auto" w:fill="auto"/>
            <w:vAlign w:val="center"/>
          </w:tcPr>
          <w:p w:rsidR="002C6351" w:rsidRPr="002C6351" w:rsidRDefault="002C6351" w:rsidP="00B9660D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lang w:val="en-US"/>
              </w:rPr>
            </w:pPr>
            <w:r w:rsidRPr="002C6351">
              <w:rPr>
                <w:lang w:val="en-US"/>
              </w:rPr>
              <w:t>10.</w:t>
            </w:r>
          </w:p>
        </w:tc>
        <w:tc>
          <w:tcPr>
            <w:tcW w:w="9820" w:type="dxa"/>
            <w:gridSpan w:val="10"/>
            <w:shd w:val="clear" w:color="auto" w:fill="auto"/>
            <w:vAlign w:val="center"/>
          </w:tcPr>
          <w:p w:rsidR="002C6351" w:rsidRPr="002C6351" w:rsidRDefault="002C6351" w:rsidP="00AA4064">
            <w:pPr>
              <w:jc w:val="both"/>
              <w:rPr>
                <w:lang/>
              </w:rPr>
            </w:pPr>
            <w:r w:rsidRPr="002C6351">
              <w:rPr>
                <w:lang w:val="sr-Cyrl-CS"/>
              </w:rPr>
              <w:t>Спиридон Ђорђевић</w:t>
            </w:r>
            <w:r w:rsidRPr="002C6351">
              <w:t xml:space="preserve">, </w:t>
            </w:r>
            <w:r w:rsidRPr="002C6351">
              <w:rPr>
                <w:lang w:val="sr-Cyrl-CS"/>
              </w:rPr>
              <w:t>Зоран Грдић</w:t>
            </w:r>
            <w:r w:rsidRPr="002C6351">
              <w:t>,</w:t>
            </w:r>
            <w:r w:rsidRPr="002C6351">
              <w:rPr>
                <w:lang w:val="sr-Cyrl-CS"/>
              </w:rPr>
              <w:t xml:space="preserve"> Гордана Топличић</w:t>
            </w:r>
            <w:r w:rsidRPr="002C6351">
              <w:rPr>
                <w:lang w:val="sr-Cyrl-CS"/>
              </w:rPr>
              <w:sym w:font="Symbol" w:char="F02D"/>
            </w:r>
            <w:r w:rsidRPr="002C6351">
              <w:rPr>
                <w:lang w:val="sr-Cyrl-CS"/>
              </w:rPr>
              <w:t xml:space="preserve">Ћурчић </w:t>
            </w:r>
            <w:r w:rsidRPr="002C6351">
              <w:rPr>
                <w:bCs/>
              </w:rPr>
              <w:t>„</w:t>
            </w:r>
            <w:r w:rsidRPr="002C6351">
              <w:rPr>
                <w:bCs/>
                <w:lang w:val="sr-Cyrl-CS"/>
              </w:rPr>
              <w:t>Збирка решених задатака из грађевинских материјала</w:t>
            </w:r>
            <w:r w:rsidRPr="002C6351">
              <w:rPr>
                <w:bCs/>
              </w:rPr>
              <w:t>“</w:t>
            </w:r>
            <w:r w:rsidRPr="002C6351">
              <w:rPr>
                <w:lang/>
              </w:rPr>
              <w:t xml:space="preserve">, </w:t>
            </w:r>
            <w:r w:rsidRPr="002C6351">
              <w:rPr>
                <w:lang w:val="sr-Cyrl-CS"/>
              </w:rPr>
              <w:t xml:space="preserve">Грађевински факултет у Нишу, 1997, </w:t>
            </w:r>
            <w:r w:rsidRPr="002C6351">
              <w:t>ISBN</w:t>
            </w:r>
            <w:r w:rsidRPr="002C6351">
              <w:rPr>
                <w:lang w:val="ru-RU"/>
              </w:rPr>
              <w:t xml:space="preserve"> 86</w:t>
            </w:r>
            <w:r w:rsidRPr="002C6351">
              <w:rPr>
                <w:lang w:val="ru-RU"/>
              </w:rPr>
              <w:sym w:font="Symbol" w:char="F02D"/>
            </w:r>
            <w:r w:rsidRPr="002C6351">
              <w:rPr>
                <w:lang w:val="ru-RU"/>
              </w:rPr>
              <w:t>80295</w:t>
            </w:r>
            <w:r w:rsidRPr="002C6351">
              <w:rPr>
                <w:lang w:val="ru-RU"/>
              </w:rPr>
              <w:sym w:font="Symbol" w:char="F02D"/>
            </w:r>
            <w:r w:rsidRPr="002C6351">
              <w:rPr>
                <w:lang w:val="ru-RU"/>
              </w:rPr>
              <w:t>34</w:t>
            </w:r>
            <w:r w:rsidRPr="002C6351">
              <w:rPr>
                <w:lang w:val="ru-RU"/>
              </w:rPr>
              <w:sym w:font="Symbol" w:char="F02D"/>
            </w:r>
            <w:r w:rsidRPr="002C6351">
              <w:rPr>
                <w:lang w:val="ru-RU"/>
              </w:rPr>
              <w:t>5</w:t>
            </w:r>
          </w:p>
        </w:tc>
      </w:tr>
      <w:tr w:rsidR="002C6351" w:rsidRPr="002C6351" w:rsidTr="00AA345D">
        <w:tc>
          <w:tcPr>
            <w:tcW w:w="10143" w:type="dxa"/>
            <w:gridSpan w:val="11"/>
            <w:shd w:val="clear" w:color="auto" w:fill="auto"/>
          </w:tcPr>
          <w:p w:rsidR="002C6351" w:rsidRPr="002C6351" w:rsidRDefault="002C6351" w:rsidP="00367E7B">
            <w:pPr>
              <w:rPr>
                <w:b/>
                <w:lang w:val="sr-Cyrl-CS"/>
              </w:rPr>
            </w:pPr>
            <w:r w:rsidRPr="002C6351">
              <w:rPr>
                <w:b/>
                <w:lang w:val="sr-Cyrl-CS"/>
              </w:rPr>
              <w:t xml:space="preserve">Збирни подаци научне, односно уметничке и стручне активности наставника </w:t>
            </w:r>
          </w:p>
        </w:tc>
      </w:tr>
      <w:tr w:rsidR="002C6351" w:rsidRPr="002C6351" w:rsidTr="00AA345D">
        <w:tc>
          <w:tcPr>
            <w:tcW w:w="3698" w:type="dxa"/>
            <w:gridSpan w:val="5"/>
            <w:shd w:val="clear" w:color="auto" w:fill="auto"/>
          </w:tcPr>
          <w:p w:rsidR="002C6351" w:rsidRPr="002C6351" w:rsidRDefault="002C6351" w:rsidP="00367E7B">
            <w:pPr>
              <w:rPr>
                <w:lang w:val="sr-Cyrl-CS"/>
              </w:rPr>
            </w:pPr>
            <w:r w:rsidRPr="002C6351">
              <w:rPr>
                <w:lang w:val="sr-Cyrl-CS"/>
              </w:rPr>
              <w:t>Укупан број цитата</w:t>
            </w:r>
          </w:p>
        </w:tc>
        <w:tc>
          <w:tcPr>
            <w:tcW w:w="6445" w:type="dxa"/>
            <w:gridSpan w:val="6"/>
            <w:shd w:val="clear" w:color="auto" w:fill="auto"/>
          </w:tcPr>
          <w:p w:rsidR="002C6351" w:rsidRPr="002C6351" w:rsidRDefault="002C6351" w:rsidP="00367E7B">
            <w:pPr>
              <w:rPr>
                <w:lang/>
              </w:rPr>
            </w:pPr>
            <w:r w:rsidRPr="002C6351">
              <w:rPr>
                <w:lang/>
              </w:rPr>
              <w:t xml:space="preserve">45 </w:t>
            </w:r>
          </w:p>
        </w:tc>
      </w:tr>
      <w:tr w:rsidR="002C6351" w:rsidRPr="002C6351" w:rsidTr="00AA345D">
        <w:tc>
          <w:tcPr>
            <w:tcW w:w="3698" w:type="dxa"/>
            <w:gridSpan w:val="5"/>
            <w:shd w:val="clear" w:color="auto" w:fill="auto"/>
          </w:tcPr>
          <w:p w:rsidR="002C6351" w:rsidRPr="002C6351" w:rsidRDefault="002C6351" w:rsidP="00367E7B">
            <w:pPr>
              <w:rPr>
                <w:lang w:val="sr-Cyrl-CS"/>
              </w:rPr>
            </w:pPr>
            <w:r w:rsidRPr="002C6351">
              <w:rPr>
                <w:lang w:val="sr-Cyrl-CS"/>
              </w:rPr>
              <w:t xml:space="preserve">Укупан број радова са </w:t>
            </w:r>
            <w:r w:rsidRPr="002C6351">
              <w:rPr>
                <w:lang w:val="en-US"/>
              </w:rPr>
              <w:t>SCI</w:t>
            </w:r>
            <w:r w:rsidRPr="002C6351">
              <w:rPr>
                <w:lang w:val="sr-Cyrl-CS"/>
              </w:rPr>
              <w:t xml:space="preserve"> (</w:t>
            </w:r>
            <w:r w:rsidRPr="002C6351">
              <w:rPr>
                <w:lang w:val="en-US"/>
              </w:rPr>
              <w:t>SSCI</w:t>
            </w:r>
            <w:r w:rsidRPr="002C6351">
              <w:rPr>
                <w:lang w:val="sr-Cyrl-CS"/>
              </w:rPr>
              <w:t>) листе</w:t>
            </w:r>
          </w:p>
        </w:tc>
        <w:tc>
          <w:tcPr>
            <w:tcW w:w="6445" w:type="dxa"/>
            <w:gridSpan w:val="6"/>
            <w:shd w:val="clear" w:color="auto" w:fill="auto"/>
          </w:tcPr>
          <w:p w:rsidR="002C6351" w:rsidRPr="002C6351" w:rsidRDefault="002C6351" w:rsidP="00367E7B">
            <w:r w:rsidRPr="002C6351">
              <w:t>6</w:t>
            </w:r>
          </w:p>
        </w:tc>
      </w:tr>
      <w:tr w:rsidR="002C6351" w:rsidRPr="002C6351" w:rsidTr="00AA345D">
        <w:tc>
          <w:tcPr>
            <w:tcW w:w="3698" w:type="dxa"/>
            <w:gridSpan w:val="5"/>
            <w:shd w:val="clear" w:color="auto" w:fill="auto"/>
          </w:tcPr>
          <w:p w:rsidR="002C6351" w:rsidRPr="002C6351" w:rsidRDefault="002C6351" w:rsidP="00367E7B">
            <w:pPr>
              <w:rPr>
                <w:lang w:val="sr-Cyrl-CS"/>
              </w:rPr>
            </w:pPr>
            <w:r w:rsidRPr="002C6351">
              <w:t>Тренутно у</w:t>
            </w:r>
            <w:r w:rsidRPr="002C6351">
              <w:rPr>
                <w:lang w:val="sr-Cyrl-CS"/>
              </w:rPr>
              <w:t>чешће на пројектима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2C6351" w:rsidRPr="002C6351" w:rsidRDefault="002C6351" w:rsidP="00E43674">
            <w:pPr>
              <w:rPr>
                <w:lang/>
              </w:rPr>
            </w:pPr>
            <w:r w:rsidRPr="002C6351">
              <w:rPr>
                <w:lang w:val="sr-Cyrl-CS"/>
              </w:rPr>
              <w:t>Домаћи</w:t>
            </w:r>
            <w:r w:rsidRPr="002C6351">
              <w:t xml:space="preserve"> </w:t>
            </w:r>
            <w:r w:rsidRPr="002C6351">
              <w:rPr>
                <w:lang w:val="sr-Cyrl-CS"/>
              </w:rPr>
              <w:t xml:space="preserve">  </w:t>
            </w:r>
            <w:r w:rsidRPr="002C6351">
              <w:rPr>
                <w:lang/>
              </w:rPr>
              <w:t>1</w:t>
            </w:r>
          </w:p>
        </w:tc>
        <w:tc>
          <w:tcPr>
            <w:tcW w:w="3129" w:type="dxa"/>
            <w:gridSpan w:val="3"/>
            <w:shd w:val="clear" w:color="auto" w:fill="auto"/>
          </w:tcPr>
          <w:p w:rsidR="002C6351" w:rsidRPr="002C6351" w:rsidRDefault="002C6351" w:rsidP="00367E7B">
            <w:r w:rsidRPr="002C6351">
              <w:rPr>
                <w:lang w:val="sr-Cyrl-CS"/>
              </w:rPr>
              <w:t>Међународни</w:t>
            </w:r>
            <w:r w:rsidRPr="002C6351">
              <w:t xml:space="preserve"> </w:t>
            </w:r>
          </w:p>
        </w:tc>
      </w:tr>
      <w:tr w:rsidR="002C6351" w:rsidRPr="002C6351" w:rsidTr="00AA345D">
        <w:tc>
          <w:tcPr>
            <w:tcW w:w="10143" w:type="dxa"/>
            <w:gridSpan w:val="11"/>
            <w:shd w:val="clear" w:color="auto" w:fill="auto"/>
          </w:tcPr>
          <w:p w:rsidR="00E86DED" w:rsidRDefault="002C6351" w:rsidP="00AA4064">
            <w:pPr>
              <w:rPr>
                <w:sz w:val="18"/>
                <w:szCs w:val="18"/>
              </w:rPr>
            </w:pPr>
            <w:r w:rsidRPr="002C6351">
              <w:rPr>
                <w:lang w:val="sr-Cyrl-CS"/>
              </w:rPr>
              <w:t>Други подаци које сматрате релевантним</w:t>
            </w:r>
            <w:r w:rsidRPr="002C6351">
              <w:t>:</w:t>
            </w:r>
            <w:r w:rsidRPr="00E86DED">
              <w:rPr>
                <w:sz w:val="18"/>
                <w:szCs w:val="18"/>
              </w:rPr>
              <w:t xml:space="preserve">  </w:t>
            </w:r>
          </w:p>
          <w:p w:rsidR="002C6351" w:rsidRPr="00E86DED" w:rsidRDefault="002C6351" w:rsidP="00AA4064">
            <w:pPr>
              <w:rPr>
                <w:b/>
                <w:sz w:val="18"/>
                <w:szCs w:val="18"/>
                <w:lang w:val="sr-Cyrl-CS"/>
              </w:rPr>
            </w:pPr>
            <w:r w:rsidRPr="00E86DED">
              <w:rPr>
                <w:sz w:val="18"/>
                <w:szCs w:val="18"/>
                <w:lang w:val="sr-Cyrl-CS"/>
              </w:rPr>
              <w:t>1.</w:t>
            </w:r>
            <w:r w:rsidR="00F2684C" w:rsidRPr="00F2684C">
              <w:rPr>
                <w:sz w:val="18"/>
                <w:szCs w:val="18"/>
                <w:lang w:val="ru-RU"/>
              </w:rPr>
              <w:t xml:space="preserve"> </w:t>
            </w:r>
            <w:r w:rsidRPr="00E86DED">
              <w:rPr>
                <w:sz w:val="18"/>
                <w:szCs w:val="18"/>
                <w:lang w:val="sr-Cyrl-CS"/>
              </w:rPr>
              <w:t xml:space="preserve">Учешће у 6 </w:t>
            </w:r>
            <w:r w:rsidRPr="00E86DED">
              <w:rPr>
                <w:b/>
                <w:sz w:val="18"/>
                <w:szCs w:val="18"/>
                <w:lang w:val="sr-Cyrl-CS"/>
              </w:rPr>
              <w:t>научноистраживачких пројеката</w:t>
            </w:r>
            <w:r w:rsidRPr="00E86DED">
              <w:rPr>
                <w:sz w:val="18"/>
                <w:szCs w:val="18"/>
                <w:lang w:val="sr-Cyrl-CS"/>
              </w:rPr>
              <w:t xml:space="preserve"> које је финансирало Министарство науке и једном </w:t>
            </w:r>
            <w:r w:rsidRPr="00E86DED">
              <w:rPr>
                <w:b/>
                <w:sz w:val="18"/>
                <w:szCs w:val="18"/>
                <w:lang w:val="sr-Cyrl-CS"/>
              </w:rPr>
              <w:t>међународном пројекту</w:t>
            </w:r>
          </w:p>
          <w:p w:rsidR="002C6351" w:rsidRPr="00E86DED" w:rsidRDefault="002C6351" w:rsidP="002618BF">
            <w:pPr>
              <w:rPr>
                <w:sz w:val="18"/>
                <w:szCs w:val="18"/>
                <w:lang w:val="sr-Cyrl-CS"/>
              </w:rPr>
            </w:pPr>
            <w:r w:rsidRPr="00E86DED">
              <w:rPr>
                <w:sz w:val="18"/>
                <w:szCs w:val="18"/>
                <w:lang w:val="sr-Cyrl-CS"/>
              </w:rPr>
              <w:t>2.</w:t>
            </w:r>
            <w:r w:rsidR="00F2684C" w:rsidRPr="00F2684C">
              <w:rPr>
                <w:sz w:val="18"/>
                <w:szCs w:val="18"/>
                <w:lang w:val="ru-RU"/>
              </w:rPr>
              <w:t xml:space="preserve"> </w:t>
            </w:r>
            <w:r w:rsidRPr="00E86DED">
              <w:rPr>
                <w:b/>
                <w:sz w:val="18"/>
                <w:szCs w:val="18"/>
                <w:lang w:val="sr-Cyrl-CS"/>
              </w:rPr>
              <w:t>Члан редакционог одбора часописа</w:t>
            </w:r>
            <w:r w:rsidRPr="00E86DED">
              <w:rPr>
                <w:sz w:val="18"/>
                <w:szCs w:val="18"/>
              </w:rPr>
              <w:t xml:space="preserve"> </w:t>
            </w:r>
            <w:r w:rsidRPr="00E86DED">
              <w:rPr>
                <w:sz w:val="18"/>
                <w:szCs w:val="18"/>
              </w:rPr>
              <w:sym w:font="Symbol" w:char="F0B2"/>
            </w:r>
            <w:r w:rsidRPr="00E86DED">
              <w:rPr>
                <w:sz w:val="18"/>
                <w:szCs w:val="18"/>
                <w:lang w:val="sr-Cyrl-CS"/>
              </w:rPr>
              <w:t>Материјали и конструкције</w:t>
            </w:r>
            <w:r w:rsidRPr="00E86DED">
              <w:rPr>
                <w:sz w:val="18"/>
                <w:szCs w:val="18"/>
              </w:rPr>
              <w:sym w:font="Symbol" w:char="F0B2"/>
            </w:r>
            <w:r w:rsidRPr="00E86DED">
              <w:rPr>
                <w:sz w:val="18"/>
                <w:szCs w:val="18"/>
              </w:rPr>
              <w:t xml:space="preserve"> </w:t>
            </w:r>
            <w:r w:rsidRPr="00E86DED">
              <w:rPr>
                <w:sz w:val="18"/>
                <w:szCs w:val="18"/>
                <w:lang w:val="sr-Cyrl-CS"/>
              </w:rPr>
              <w:t xml:space="preserve">који издаје </w:t>
            </w:r>
            <w:r w:rsidRPr="00E86DED">
              <w:rPr>
                <w:sz w:val="18"/>
                <w:szCs w:val="18"/>
              </w:rPr>
              <w:t xml:space="preserve">DIMK </w:t>
            </w:r>
            <w:r w:rsidRPr="00E86DED">
              <w:rPr>
                <w:sz w:val="18"/>
                <w:szCs w:val="18"/>
              </w:rPr>
              <w:sym w:font="Symbol" w:char="F02D"/>
            </w:r>
            <w:r w:rsidRPr="00E86DED">
              <w:rPr>
                <w:sz w:val="18"/>
                <w:szCs w:val="18"/>
              </w:rPr>
              <w:t xml:space="preserve"> </w:t>
            </w:r>
            <w:r w:rsidRPr="00E86DED">
              <w:rPr>
                <w:sz w:val="18"/>
                <w:szCs w:val="18"/>
                <w:lang w:val="sr-Cyrl-CS"/>
              </w:rPr>
              <w:t>Друштво за испитивање и истраживање материјала и конструкција Србије до 2012.</w:t>
            </w:r>
          </w:p>
          <w:p w:rsidR="002C6351" w:rsidRPr="00E86DED" w:rsidRDefault="002C6351" w:rsidP="002618BF">
            <w:pPr>
              <w:rPr>
                <w:sz w:val="18"/>
                <w:szCs w:val="18"/>
                <w:lang/>
              </w:rPr>
            </w:pPr>
            <w:r w:rsidRPr="00E86DED">
              <w:rPr>
                <w:sz w:val="18"/>
                <w:szCs w:val="18"/>
                <w:lang/>
              </w:rPr>
              <w:t>3.</w:t>
            </w:r>
            <w:r w:rsidR="00E86DED" w:rsidRPr="00E86DED">
              <w:rPr>
                <w:sz w:val="18"/>
                <w:szCs w:val="18"/>
                <w:lang w:val="ru-RU"/>
              </w:rPr>
              <w:t xml:space="preserve"> </w:t>
            </w:r>
            <w:r w:rsidRPr="00E86DED">
              <w:rPr>
                <w:sz w:val="18"/>
                <w:szCs w:val="18"/>
                <w:lang w:val="ru-RU"/>
              </w:rPr>
              <w:t xml:space="preserve">Ангажовање за држање наставе у трајању од једне школске године на предметима: Грађевински материјали </w:t>
            </w:r>
            <w:r w:rsidRPr="00E86DED">
              <w:rPr>
                <w:sz w:val="18"/>
                <w:szCs w:val="18"/>
                <w:lang w:val="en-US"/>
              </w:rPr>
              <w:t>I</w:t>
            </w:r>
            <w:r w:rsidRPr="00E86DED">
              <w:rPr>
                <w:sz w:val="18"/>
                <w:szCs w:val="18"/>
                <w:lang w:val="ru-RU"/>
              </w:rPr>
              <w:t xml:space="preserve">, Грађевински материјали </w:t>
            </w:r>
            <w:r w:rsidRPr="00E86DED">
              <w:rPr>
                <w:sz w:val="18"/>
                <w:szCs w:val="18"/>
                <w:lang w:val="en-US"/>
              </w:rPr>
              <w:t>II</w:t>
            </w:r>
            <w:r w:rsidRPr="00E86DED">
              <w:rPr>
                <w:sz w:val="18"/>
                <w:szCs w:val="18"/>
                <w:lang w:val="ru-RU"/>
              </w:rPr>
              <w:t>, Материјали у архитектури на Архитектонско-грађевинском факултета у Бања Луци, Република Ср</w:t>
            </w:r>
            <w:r w:rsidRPr="00E86DED">
              <w:rPr>
                <w:sz w:val="18"/>
                <w:szCs w:val="18"/>
                <w:lang/>
              </w:rPr>
              <w:t>п</w:t>
            </w:r>
            <w:r w:rsidRPr="00E86DED">
              <w:rPr>
                <w:sz w:val="18"/>
                <w:szCs w:val="18"/>
                <w:lang w:val="ru-RU"/>
              </w:rPr>
              <w:t>ска</w:t>
            </w:r>
          </w:p>
          <w:p w:rsidR="002C6351" w:rsidRPr="002C6351" w:rsidRDefault="002C6351" w:rsidP="00AA4064">
            <w:pPr>
              <w:jc w:val="both"/>
              <w:rPr>
                <w:lang w:val="sr-Latn-BA"/>
              </w:rPr>
            </w:pPr>
            <w:r w:rsidRPr="00E86DED">
              <w:rPr>
                <w:sz w:val="18"/>
                <w:szCs w:val="18"/>
                <w:lang/>
              </w:rPr>
              <w:t>4.</w:t>
            </w:r>
            <w:r w:rsidR="00E86DED">
              <w:rPr>
                <w:b/>
                <w:sz w:val="18"/>
                <w:szCs w:val="18"/>
                <w:lang/>
              </w:rPr>
              <w:t xml:space="preserve"> </w:t>
            </w:r>
            <w:r w:rsidRPr="00E86DED">
              <w:rPr>
                <w:b/>
                <w:sz w:val="18"/>
                <w:szCs w:val="18"/>
                <w:lang/>
              </w:rPr>
              <w:t>Најбоља докторска дисертација</w:t>
            </w:r>
            <w:r w:rsidRPr="00E86DED">
              <w:rPr>
                <w:sz w:val="18"/>
                <w:szCs w:val="18"/>
                <w:lang/>
              </w:rPr>
              <w:t xml:space="preserve"> у периоду 2008-2011 испред Друштва за испитивање и истраживање материјала и конструкција Србије, Конгрес ДИМК Србије, 19.-21.10.2011. године, Тара, додељена </w:t>
            </w:r>
            <w:r w:rsidRPr="00E86DED">
              <w:rPr>
                <w:b/>
                <w:sz w:val="18"/>
                <w:szCs w:val="18"/>
                <w:lang/>
              </w:rPr>
              <w:t>Плакета за изузетна остварења у области истраживања материјала</w:t>
            </w:r>
          </w:p>
        </w:tc>
      </w:tr>
    </w:tbl>
    <w:p w:rsidR="00367E7B" w:rsidRPr="00773500" w:rsidRDefault="00367E7B" w:rsidP="00D61AE4">
      <w:pPr>
        <w:rPr>
          <w:lang w:val="ru-RU"/>
        </w:rPr>
      </w:pPr>
      <w:bookmarkStart w:id="0" w:name="_GoBack"/>
      <w:bookmarkEnd w:id="0"/>
    </w:p>
    <w:sectPr w:rsidR="00367E7B" w:rsidRPr="00773500" w:rsidSect="00AA345D">
      <w:pgSz w:w="11907" w:h="16840" w:code="9"/>
      <w:pgMar w:top="567" w:right="425" w:bottom="567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0B2575"/>
    <w:multiLevelType w:val="hybridMultilevel"/>
    <w:tmpl w:val="74D6CCA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3BE0394C"/>
    <w:multiLevelType w:val="multilevel"/>
    <w:tmpl w:val="74D6C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36713B3"/>
    <w:multiLevelType w:val="hybridMultilevel"/>
    <w:tmpl w:val="D6CE5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475AD3"/>
    <w:multiLevelType w:val="hybridMultilevel"/>
    <w:tmpl w:val="739CB6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984F04"/>
    <w:multiLevelType w:val="multilevel"/>
    <w:tmpl w:val="74D6C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compat/>
  <w:rsids>
    <w:rsidRoot w:val="00367E7B"/>
    <w:rsid w:val="000144F3"/>
    <w:rsid w:val="000557AB"/>
    <w:rsid w:val="000D2E8A"/>
    <w:rsid w:val="000D3BE0"/>
    <w:rsid w:val="001106DD"/>
    <w:rsid w:val="0013482E"/>
    <w:rsid w:val="00185734"/>
    <w:rsid w:val="001A7906"/>
    <w:rsid w:val="002047C5"/>
    <w:rsid w:val="0021721D"/>
    <w:rsid w:val="002618BF"/>
    <w:rsid w:val="00293A46"/>
    <w:rsid w:val="002C6351"/>
    <w:rsid w:val="002D79AD"/>
    <w:rsid w:val="00367E7B"/>
    <w:rsid w:val="003B2D26"/>
    <w:rsid w:val="003F02AC"/>
    <w:rsid w:val="0041717E"/>
    <w:rsid w:val="004B3C05"/>
    <w:rsid w:val="00566633"/>
    <w:rsid w:val="00567799"/>
    <w:rsid w:val="005A6413"/>
    <w:rsid w:val="005C6D6D"/>
    <w:rsid w:val="005F36A1"/>
    <w:rsid w:val="00615D2E"/>
    <w:rsid w:val="00635704"/>
    <w:rsid w:val="00701DB2"/>
    <w:rsid w:val="007529DA"/>
    <w:rsid w:val="00773500"/>
    <w:rsid w:val="007E1612"/>
    <w:rsid w:val="007F5484"/>
    <w:rsid w:val="00825474"/>
    <w:rsid w:val="00850DE5"/>
    <w:rsid w:val="008B7713"/>
    <w:rsid w:val="00923529"/>
    <w:rsid w:val="00A45B0E"/>
    <w:rsid w:val="00AA345D"/>
    <w:rsid w:val="00AA4064"/>
    <w:rsid w:val="00AB7A41"/>
    <w:rsid w:val="00B1730C"/>
    <w:rsid w:val="00B22ECB"/>
    <w:rsid w:val="00B33487"/>
    <w:rsid w:val="00B34FBE"/>
    <w:rsid w:val="00B94CCE"/>
    <w:rsid w:val="00B9660D"/>
    <w:rsid w:val="00BD785E"/>
    <w:rsid w:val="00C90C9E"/>
    <w:rsid w:val="00CF3E86"/>
    <w:rsid w:val="00D61AE4"/>
    <w:rsid w:val="00D715F3"/>
    <w:rsid w:val="00DA32F7"/>
    <w:rsid w:val="00DC2AAC"/>
    <w:rsid w:val="00DD080A"/>
    <w:rsid w:val="00E43674"/>
    <w:rsid w:val="00E86DED"/>
    <w:rsid w:val="00E9313B"/>
    <w:rsid w:val="00F11728"/>
    <w:rsid w:val="00F2684C"/>
    <w:rsid w:val="00F308CD"/>
    <w:rsid w:val="00FB077B"/>
    <w:rsid w:val="00FB63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yi-He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1717E"/>
    <w:pPr>
      <w:widowControl w:val="0"/>
      <w:autoSpaceDE w:val="0"/>
      <w:autoSpaceDN w:val="0"/>
      <w:adjustRightInd w:val="0"/>
    </w:pPr>
    <w:rPr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67E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3">
    <w:name w:val="Body Text Indent 3"/>
    <w:basedOn w:val="Normal"/>
    <w:rsid w:val="003B2D26"/>
    <w:pPr>
      <w:spacing w:after="120"/>
      <w:ind w:left="360"/>
    </w:pPr>
    <w:rPr>
      <w:sz w:val="16"/>
      <w:szCs w:val="16"/>
    </w:rPr>
  </w:style>
  <w:style w:type="paragraph" w:customStyle="1" w:styleId="CharCharCharChar">
    <w:name w:val="Char Знак Char Char Знак Char"/>
    <w:basedOn w:val="Normal"/>
    <w:rsid w:val="0013482E"/>
    <w:pPr>
      <w:widowControl/>
      <w:tabs>
        <w:tab w:val="left" w:pos="709"/>
      </w:tabs>
      <w:autoSpaceDE/>
      <w:autoSpaceDN/>
      <w:adjustRightInd/>
    </w:pPr>
    <w:rPr>
      <w:rFonts w:ascii="Tahoma" w:hAnsi="Tahoma"/>
      <w:sz w:val="24"/>
      <w:szCs w:val="24"/>
      <w:lang w:val="pl-PL" w:eastAsia="pl-PL"/>
    </w:rPr>
  </w:style>
  <w:style w:type="character" w:customStyle="1" w:styleId="apple-converted-space">
    <w:name w:val="apple-converted-space"/>
    <w:basedOn w:val="DefaultParagraphFont"/>
    <w:rsid w:val="00E9313B"/>
  </w:style>
  <w:style w:type="character" w:styleId="Hyperlink">
    <w:name w:val="Hyperlink"/>
    <w:basedOn w:val="DefaultParagraphFont"/>
    <w:uiPriority w:val="99"/>
    <w:unhideWhenUsed/>
    <w:rsid w:val="00E9313B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E9313B"/>
    <w:rPr>
      <w:b/>
      <w:bCs/>
    </w:rPr>
  </w:style>
  <w:style w:type="character" w:styleId="Emphasis">
    <w:name w:val="Emphasis"/>
    <w:basedOn w:val="DefaultParagraphFont"/>
    <w:uiPriority w:val="20"/>
    <w:qFormat/>
    <w:rsid w:val="00F11728"/>
    <w:rPr>
      <w:i/>
      <w:iCs/>
    </w:rPr>
  </w:style>
  <w:style w:type="paragraph" w:styleId="BodyText">
    <w:name w:val="Body Text"/>
    <w:basedOn w:val="Normal"/>
    <w:link w:val="BodyTextChar"/>
    <w:rsid w:val="00AA406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AA4064"/>
    <w:rPr>
      <w:lang w:val="sr-Latn-CS" w:eastAsia="sr-Latn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lang w:val="sr-Latn-CS" w:eastAsia="sr-Latn-C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367E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3">
    <w:name w:val="Body Text Indent 3"/>
    <w:basedOn w:val="Normal"/>
    <w:rsid w:val="003B2D26"/>
    <w:pPr>
      <w:spacing w:after="120"/>
      <w:ind w:left="360"/>
    </w:pPr>
    <w:rPr>
      <w:sz w:val="16"/>
      <w:szCs w:val="16"/>
    </w:rPr>
  </w:style>
  <w:style w:type="paragraph" w:customStyle="1" w:styleId="CharCharCharChar">
    <w:name w:val="Char Знак Char Char Знак Char"/>
    <w:basedOn w:val="Normal"/>
    <w:rsid w:val="0013482E"/>
    <w:pPr>
      <w:widowControl/>
      <w:tabs>
        <w:tab w:val="left" w:pos="709"/>
      </w:tabs>
      <w:autoSpaceDE/>
      <w:autoSpaceDN/>
      <w:adjustRightInd/>
    </w:pPr>
    <w:rPr>
      <w:rFonts w:ascii="Tahoma" w:hAnsi="Tahoma"/>
      <w:sz w:val="24"/>
      <w:szCs w:val="24"/>
      <w:lang w:val="pl-PL" w:eastAsia="pl-PL"/>
    </w:rPr>
  </w:style>
  <w:style w:type="character" w:customStyle="1" w:styleId="apple-converted-space">
    <w:name w:val="apple-converted-space"/>
    <w:basedOn w:val="DefaultParagraphFont"/>
    <w:rsid w:val="00E9313B"/>
  </w:style>
  <w:style w:type="character" w:styleId="Hyperlink">
    <w:name w:val="Hyperlink"/>
    <w:basedOn w:val="DefaultParagraphFont"/>
    <w:uiPriority w:val="99"/>
    <w:unhideWhenUsed/>
    <w:rsid w:val="00E9313B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E9313B"/>
    <w:rPr>
      <w:b/>
      <w:bCs/>
    </w:rPr>
  </w:style>
  <w:style w:type="character" w:styleId="Emphasis">
    <w:name w:val="Emphasis"/>
    <w:basedOn w:val="DefaultParagraphFont"/>
    <w:uiPriority w:val="20"/>
    <w:qFormat/>
    <w:rsid w:val="00F11728"/>
    <w:rPr>
      <w:i/>
      <w:iCs/>
    </w:rPr>
  </w:style>
  <w:style w:type="paragraph" w:styleId="BodyText">
    <w:name w:val="Body Text"/>
    <w:basedOn w:val="Normal"/>
    <w:link w:val="BodyTextChar"/>
    <w:rsid w:val="00AA406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AA4064"/>
    <w:rPr>
      <w:lang w:val="sr-Latn-CS" w:eastAsia="sr-Latn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908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lar.google.co.in/citations?user=SwI73XAAAAAJ&amp;hl=en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olacolu.chim.upb.ro/pag91_98web.pdf" TargetMode="External"/><Relationship Id="rId12" Type="http://schemas.openxmlformats.org/officeDocument/2006/relationships/hyperlink" Target="http://hrcak.srce.hr/index.php?show=clanak&amp;id_clanak_jezik=12911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cholar.google.co.in/citations?hl=en&amp;user=SwI73XAAAAAJ" TargetMode="External"/><Relationship Id="rId11" Type="http://schemas.openxmlformats.org/officeDocument/2006/relationships/hyperlink" Target="http://scholar.google.co.in/citations?hl=en&amp;user=SwI73XAAAAAJ" TargetMode="External"/><Relationship Id="rId5" Type="http://schemas.openxmlformats.org/officeDocument/2006/relationships/hyperlink" Target="http://scholar.google.co.in/citations?hl=en&amp;user=SwI73XAAAAAJ" TargetMode="External"/><Relationship Id="rId15" Type="http://schemas.microsoft.com/office/2007/relationships/stylesWithEffects" Target="stylesWithEffects.xml"/><Relationship Id="rId10" Type="http://schemas.openxmlformats.org/officeDocument/2006/relationships/hyperlink" Target="http://solacolu.chim.upb.ro/pag-134-142web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ciencedirect.com/science/article/pii/S095006181100398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937</Words>
  <Characters>5344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Табела 9</vt:lpstr>
    </vt:vector>
  </TitlesOfParts>
  <Company>FFH</Company>
  <LinksUpToDate>false</LinksUpToDate>
  <CharactersWithSpaces>6269</CharactersWithSpaces>
  <SharedDoc>false</SharedDoc>
  <HLinks>
    <vt:vector size="54" baseType="variant">
      <vt:variant>
        <vt:i4>2555942</vt:i4>
      </vt:variant>
      <vt:variant>
        <vt:i4>24</vt:i4>
      </vt:variant>
      <vt:variant>
        <vt:i4>0</vt:i4>
      </vt:variant>
      <vt:variant>
        <vt:i4>5</vt:i4>
      </vt:variant>
      <vt:variant>
        <vt:lpwstr>http://hrcak.srce.hr/index.php?show=clanak&amp;id_clanak_jezik=129116</vt:lpwstr>
      </vt:variant>
      <vt:variant>
        <vt:lpwstr/>
      </vt:variant>
      <vt:variant>
        <vt:i4>1769557</vt:i4>
      </vt:variant>
      <vt:variant>
        <vt:i4>21</vt:i4>
      </vt:variant>
      <vt:variant>
        <vt:i4>0</vt:i4>
      </vt:variant>
      <vt:variant>
        <vt:i4>5</vt:i4>
      </vt:variant>
      <vt:variant>
        <vt:lpwstr>http://scholar.google.co.in/citations?hl=en&amp;user=SwI73XAAAAAJ</vt:lpwstr>
      </vt:variant>
      <vt:variant>
        <vt:lpwstr/>
      </vt:variant>
      <vt:variant>
        <vt:i4>4128822</vt:i4>
      </vt:variant>
      <vt:variant>
        <vt:i4>18</vt:i4>
      </vt:variant>
      <vt:variant>
        <vt:i4>0</vt:i4>
      </vt:variant>
      <vt:variant>
        <vt:i4>5</vt:i4>
      </vt:variant>
      <vt:variant>
        <vt:lpwstr>http://solacolu.chim.upb.ro/pag-134-142web.pdf</vt:lpwstr>
      </vt:variant>
      <vt:variant>
        <vt:lpwstr/>
      </vt:variant>
      <vt:variant>
        <vt:i4>2228340</vt:i4>
      </vt:variant>
      <vt:variant>
        <vt:i4>15</vt:i4>
      </vt:variant>
      <vt:variant>
        <vt:i4>0</vt:i4>
      </vt:variant>
      <vt:variant>
        <vt:i4>5</vt:i4>
      </vt:variant>
      <vt:variant>
        <vt:lpwstr>http://www.sciencedirect.com/science/article/pii/S0950061811003989</vt:lpwstr>
      </vt:variant>
      <vt:variant>
        <vt:lpwstr/>
      </vt:variant>
      <vt:variant>
        <vt:i4>1769553</vt:i4>
      </vt:variant>
      <vt:variant>
        <vt:i4>12</vt:i4>
      </vt:variant>
      <vt:variant>
        <vt:i4>0</vt:i4>
      </vt:variant>
      <vt:variant>
        <vt:i4>5</vt:i4>
      </vt:variant>
      <vt:variant>
        <vt:lpwstr>http://scholar.google.co.in/citations?user=SwI73XAAAAAJ&amp;hl=en</vt:lpwstr>
      </vt:variant>
      <vt:variant>
        <vt:lpwstr/>
      </vt:variant>
      <vt:variant>
        <vt:i4>4849778</vt:i4>
      </vt:variant>
      <vt:variant>
        <vt:i4>9</vt:i4>
      </vt:variant>
      <vt:variant>
        <vt:i4>0</vt:i4>
      </vt:variant>
      <vt:variant>
        <vt:i4>5</vt:i4>
      </vt:variant>
      <vt:variant>
        <vt:lpwstr>http://solacolu.chim.upb.ro/pag91_98web.pdf</vt:lpwstr>
      </vt:variant>
      <vt:variant>
        <vt:lpwstr/>
      </vt:variant>
      <vt:variant>
        <vt:i4>1769557</vt:i4>
      </vt:variant>
      <vt:variant>
        <vt:i4>6</vt:i4>
      </vt:variant>
      <vt:variant>
        <vt:i4>0</vt:i4>
      </vt:variant>
      <vt:variant>
        <vt:i4>5</vt:i4>
      </vt:variant>
      <vt:variant>
        <vt:lpwstr>http://scholar.google.co.in/citations?hl=en&amp;user=SwI73XAAAAAJ</vt:lpwstr>
      </vt:variant>
      <vt:variant>
        <vt:lpwstr/>
      </vt:variant>
      <vt:variant>
        <vt:i4>3080314</vt:i4>
      </vt:variant>
      <vt:variant>
        <vt:i4>3</vt:i4>
      </vt:variant>
      <vt:variant>
        <vt:i4>0</vt:i4>
      </vt:variant>
      <vt:variant>
        <vt:i4>5</vt:i4>
      </vt:variant>
      <vt:variant>
        <vt:lpwstr>http://www.sciencedirect.com/science/article/pii/S0950061809004401</vt:lpwstr>
      </vt:variant>
      <vt:variant>
        <vt:lpwstr/>
      </vt:variant>
      <vt:variant>
        <vt:i4>1769557</vt:i4>
      </vt:variant>
      <vt:variant>
        <vt:i4>0</vt:i4>
      </vt:variant>
      <vt:variant>
        <vt:i4>0</vt:i4>
      </vt:variant>
      <vt:variant>
        <vt:i4>5</vt:i4>
      </vt:variant>
      <vt:variant>
        <vt:lpwstr>http://scholar.google.co.in/citations?hl=en&amp;user=SwI73XAAAAAJ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Табела 9</dc:title>
  <dc:creator>Vera Dondur</dc:creator>
  <cp:lastModifiedBy>GAF01</cp:lastModifiedBy>
  <cp:revision>4</cp:revision>
  <cp:lastPrinted>2014-01-11T11:23:00Z</cp:lastPrinted>
  <dcterms:created xsi:type="dcterms:W3CDTF">2014-01-08T18:38:00Z</dcterms:created>
  <dcterms:modified xsi:type="dcterms:W3CDTF">2014-01-11T11:23:00Z</dcterms:modified>
</cp:coreProperties>
</file>