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9E6BD1" w:rsidRPr="009E6BD1">
              <w:rPr>
                <w:b/>
                <w:sz w:val="22"/>
                <w:szCs w:val="22"/>
              </w:rPr>
              <w:t>Special topics in mathematical statistics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1468D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E6BD1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1468D2" w:rsidRPr="00DC3DA9">
                <w:rPr>
                  <w:rStyle w:val="Hyperlink"/>
                  <w:b/>
                  <w:bCs/>
                  <w:sz w:val="22"/>
                  <w:szCs w:val="22"/>
                </w:rPr>
                <w:t xml:space="preserve">Tričković </w:t>
              </w:r>
              <w:r w:rsidR="009E6BD1" w:rsidRPr="00DC3DA9">
                <w:rPr>
                  <w:rStyle w:val="Hyperlink"/>
                  <w:b/>
                  <w:bCs/>
                  <w:sz w:val="22"/>
                  <w:szCs w:val="22"/>
                </w:rPr>
                <w:t>B.</w:t>
              </w:r>
              <w:r w:rsidR="001468D2" w:rsidRPr="00DC3DA9">
                <w:rPr>
                  <w:rStyle w:val="Hyperlink"/>
                  <w:b/>
                  <w:bCs/>
                  <w:sz w:val="22"/>
                  <w:szCs w:val="22"/>
                </w:rPr>
                <w:t xml:space="preserve"> Slobodan</w:t>
              </w:r>
            </w:hyperlink>
            <w:r w:rsidR="009E6BD1" w:rsidRPr="009E6BD1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1468D2" w:rsidRPr="00DC3DA9">
                <w:rPr>
                  <w:rStyle w:val="Hyperlink"/>
                  <w:b/>
                  <w:bCs/>
                  <w:sz w:val="22"/>
                  <w:szCs w:val="22"/>
                </w:rPr>
                <w:t xml:space="preserve">Blagojević </w:t>
              </w:r>
              <w:r w:rsidR="009E6BD1" w:rsidRPr="00DC3DA9">
                <w:rPr>
                  <w:rStyle w:val="Hyperlink"/>
                  <w:b/>
                  <w:bCs/>
                  <w:sz w:val="22"/>
                  <w:szCs w:val="22"/>
                </w:rPr>
                <w:t xml:space="preserve">D. </w:t>
              </w:r>
              <w:r w:rsidR="001468D2" w:rsidRPr="00DC3DA9">
                <w:rPr>
                  <w:rStyle w:val="Hyperlink"/>
                  <w:b/>
                  <w:bCs/>
                  <w:sz w:val="22"/>
                  <w:szCs w:val="22"/>
                </w:rPr>
                <w:t>Borislava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E6BD1" w:rsidRDefault="009E6BD1" w:rsidP="009E6BD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Statistical methods for data change diagnostics comprehension. </w:t>
            </w:r>
            <w:r w:rsidRPr="005323A9">
              <w:rPr>
                <w:bCs/>
                <w:sz w:val="22"/>
                <w:szCs w:val="22"/>
                <w:lang w:val="sr-Cyrl-CS"/>
              </w:rPr>
              <w:t>Modeling systems where change has affected data that will be used to calibrate and test models of the systems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  <w:r w:rsidRPr="005323A9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Application of statistical models </w:t>
            </w:r>
            <w:r w:rsidRPr="005323A9">
              <w:rPr>
                <w:bCs/>
                <w:sz w:val="22"/>
                <w:szCs w:val="22"/>
                <w:lang w:val="sr-Cyrl-CS"/>
              </w:rPr>
              <w:t xml:space="preserve">to forecast system responses after change occurs.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C073A7" w:rsidRDefault="009E6BD1" w:rsidP="00C17D32">
            <w:pPr>
              <w:widowControl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rFonts w:eastAsia="ArialMT"/>
                <w:sz w:val="22"/>
                <w:szCs w:val="22"/>
                <w:lang w:val="en-US" w:eastAsia="en-US"/>
              </w:rPr>
              <w:t>S</w:t>
            </w:r>
            <w:r w:rsidRPr="004709BF">
              <w:rPr>
                <w:rFonts w:eastAsia="ArialMT"/>
                <w:sz w:val="22"/>
                <w:szCs w:val="22"/>
                <w:lang w:val="en-US" w:eastAsia="en-US"/>
              </w:rPr>
              <w:t>tudents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 understand statistical methods application results as statistical data model users. Students are capable of statistical data with change modeling through f</w:t>
            </w:r>
            <w:r w:rsidRPr="005323A9">
              <w:rPr>
                <w:bCs/>
                <w:sz w:val="22"/>
                <w:szCs w:val="22"/>
                <w:lang w:val="sr-Cyrl-CS"/>
              </w:rPr>
              <w:t xml:space="preserve">our elements of </w:t>
            </w:r>
            <w:r>
              <w:rPr>
                <w:bCs/>
                <w:sz w:val="22"/>
                <w:szCs w:val="22"/>
                <w:lang w:val="en-US"/>
              </w:rPr>
              <w:t>the</w:t>
            </w:r>
            <w:r w:rsidRPr="005323A9">
              <w:rPr>
                <w:bCs/>
                <w:sz w:val="22"/>
                <w:szCs w:val="22"/>
                <w:lang w:val="sr-Cyrl-CS"/>
              </w:rPr>
              <w:t xml:space="preserve"> process: conceptualization, formulation, calibration, and verification.</w:t>
            </w:r>
          </w:p>
          <w:p w:rsidR="009E6BD1" w:rsidRPr="009E6BD1" w:rsidRDefault="009E6BD1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E6BD1">
            <w:pPr>
              <w:rPr>
                <w:iCs/>
                <w:sz w:val="22"/>
                <w:szCs w:val="22"/>
              </w:rPr>
            </w:pPr>
          </w:p>
          <w:p w:rsidR="009E6BD1" w:rsidRPr="00692753" w:rsidRDefault="009E6BD1" w:rsidP="009E6BD1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Data, statistics and modeling.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Time series modeling.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Statistical frequency analysis.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Outlier detection.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Graphical detection of </w:t>
            </w:r>
            <w:proofErr w:type="spell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nonhomogeneity</w:t>
            </w:r>
            <w:proofErr w:type="spell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Statistical detection of </w:t>
            </w:r>
            <w:proofErr w:type="spell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nonhomogeneity</w:t>
            </w:r>
            <w:proofErr w:type="spell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Detection of change in moments.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Detection of change in distributions.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Modeling change.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Hydrologic simulation.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Sensitivity analysis.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  <w:p w:rsidR="009E6BD1" w:rsidRPr="005323A9" w:rsidRDefault="009E6BD1" w:rsidP="009E6BD1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eastAsia="Calibri"/>
                <w:b w:val="0"/>
                <w:i/>
                <w:iCs/>
                <w:sz w:val="22"/>
                <w:szCs w:val="22"/>
                <w:lang w:val="sr-Cyrl-CS" w:eastAsia="en-US"/>
              </w:rPr>
            </w:pP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Outliers and robustness in regression.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Simple regression.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Multiple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regression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Outlier diagnostics.</w:t>
            </w:r>
            <w:proofErr w:type="gramEnd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692753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Robust time series analysis.</w:t>
            </w:r>
            <w:proofErr w:type="gramEnd"/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9E6BD1" w:rsidRPr="009E6BD1" w:rsidRDefault="009E6BD1" w:rsidP="009E6B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9E6BD1">
              <w:rPr>
                <w:bCs/>
                <w:sz w:val="22"/>
                <w:szCs w:val="22"/>
              </w:rPr>
              <w:t>McCuen R.H.(2003). Modeling hydrologic change: statistical methods. CRC Press LLC. 433 pp.  ISBN 1-56670-600-9</w:t>
            </w:r>
          </w:p>
          <w:p w:rsidR="00575336" w:rsidRPr="009E6BD1" w:rsidRDefault="009E6BD1" w:rsidP="009E6BD1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9E6BD1">
              <w:rPr>
                <w:bCs/>
                <w:sz w:val="22"/>
                <w:szCs w:val="22"/>
              </w:rPr>
              <w:t>Rousseeuw P.J., Leroy A.M. (2003). Robust regression and outlier detection. A John Wiley and sons, Inc. ISBN 0-471-48855-0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266709" w:rsidRPr="005E3298" w:rsidTr="00C220FE">
        <w:tc>
          <w:tcPr>
            <w:tcW w:w="4361" w:type="dxa"/>
          </w:tcPr>
          <w:p w:rsidR="00266709" w:rsidRPr="005E3298" w:rsidRDefault="0026670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266709" w:rsidRPr="00370231" w:rsidRDefault="0026670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266709" w:rsidRPr="005E3298" w:rsidRDefault="0026670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266709" w:rsidRDefault="00266709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C1641C" w:rsidP="005C0A0D">
            <w:pPr>
              <w:jc w:val="both"/>
              <w:rPr>
                <w:sz w:val="22"/>
                <w:szCs w:val="22"/>
              </w:rPr>
            </w:pPr>
            <w:r w:rsidRPr="00E15B4C">
              <w:rPr>
                <w:sz w:val="22"/>
                <w:szCs w:val="22"/>
              </w:rPr>
              <w:t xml:space="preserve">Lectures. </w:t>
            </w:r>
            <w:r>
              <w:rPr>
                <w:sz w:val="22"/>
                <w:szCs w:val="22"/>
              </w:rPr>
              <w:t>Individual c</w:t>
            </w:r>
            <w:r w:rsidRPr="00E15B4C">
              <w:rPr>
                <w:sz w:val="22"/>
                <w:szCs w:val="22"/>
              </w:rPr>
              <w:t xml:space="preserve">onsultations and </w:t>
            </w:r>
            <w:r>
              <w:rPr>
                <w:rFonts w:eastAsia="ArialMT"/>
                <w:sz w:val="22"/>
                <w:szCs w:val="22"/>
                <w:lang w:val="en-US" w:eastAsia="en-US"/>
              </w:rPr>
              <w:t>group discussions.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266709" w:rsidRPr="00370231" w:rsidRDefault="00266709" w:rsidP="00266709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266709" w:rsidRPr="00370231" w:rsidRDefault="003A7452" w:rsidP="00266709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8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="00266709" w:rsidRPr="00370231">
              <w:rPr>
                <w:sz w:val="22"/>
                <w:szCs w:val="22"/>
              </w:rPr>
              <w:t>ral part of the exam</w:t>
            </w:r>
            <w:r w:rsidR="00266709" w:rsidRPr="00370231">
              <w:rPr>
                <w:b/>
                <w:sz w:val="22"/>
                <w:szCs w:val="22"/>
              </w:rPr>
              <w:t xml:space="preserve">       </w:t>
            </w:r>
            <w:r w:rsidR="00266709">
              <w:rPr>
                <w:b/>
                <w:sz w:val="22"/>
                <w:szCs w:val="22"/>
              </w:rPr>
              <w:t>2</w:t>
            </w:r>
            <w:r w:rsidR="00266709" w:rsidRPr="00370231">
              <w:rPr>
                <w:b/>
                <w:sz w:val="22"/>
                <w:szCs w:val="22"/>
              </w:rPr>
              <w:t>0</w:t>
            </w:r>
          </w:p>
          <w:p w:rsidR="00266709" w:rsidRPr="004731C6" w:rsidRDefault="00266709" w:rsidP="003A745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468D2"/>
    <w:rsid w:val="001507AF"/>
    <w:rsid w:val="001B6B36"/>
    <w:rsid w:val="001F2A84"/>
    <w:rsid w:val="00266709"/>
    <w:rsid w:val="00382F5E"/>
    <w:rsid w:val="003A7452"/>
    <w:rsid w:val="004028EC"/>
    <w:rsid w:val="004731C6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9B102B"/>
    <w:rsid w:val="009E6BD1"/>
    <w:rsid w:val="00A12661"/>
    <w:rsid w:val="00A83A55"/>
    <w:rsid w:val="00A92997"/>
    <w:rsid w:val="00B079AC"/>
    <w:rsid w:val="00B52C95"/>
    <w:rsid w:val="00BE7831"/>
    <w:rsid w:val="00C073A7"/>
    <w:rsid w:val="00C1641C"/>
    <w:rsid w:val="00C17D32"/>
    <w:rsid w:val="00C42B8C"/>
    <w:rsid w:val="00D30162"/>
    <w:rsid w:val="00DC3DA9"/>
    <w:rsid w:val="00DE5861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uiPriority w:val="9"/>
    <w:qFormat/>
    <w:rsid w:val="009E6BD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E6B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E6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e/48.%20Borislava%20D.%20Blagojevic,%20docent.xlsx" TargetMode="External"/><Relationship Id="rId5" Type="http://schemas.openxmlformats.org/officeDocument/2006/relationships/hyperlink" Target="../P%209.3%20Knjiga%20Nastavnika%20DOS%20He/35.%20Slobodan%20B.%20Trickov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24</cp:revision>
  <cp:lastPrinted>2013-07-18T08:39:00Z</cp:lastPrinted>
  <dcterms:created xsi:type="dcterms:W3CDTF">2013-07-12T16:36:00Z</dcterms:created>
  <dcterms:modified xsi:type="dcterms:W3CDTF">2014-01-12T23:44:00Z</dcterms:modified>
</cp:coreProperties>
</file>