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336" w:rsidRPr="004731C6" w:rsidRDefault="00575336" w:rsidP="00575336">
      <w:pPr>
        <w:rPr>
          <w:bCs/>
          <w:sz w:val="22"/>
          <w:szCs w:val="22"/>
        </w:rPr>
      </w:pPr>
      <w:r w:rsidRPr="004731C6">
        <w:rPr>
          <w:b/>
          <w:bCs/>
          <w:sz w:val="24"/>
          <w:szCs w:val="24"/>
        </w:rPr>
        <w:t>Табела 5.</w:t>
      </w:r>
      <w:r w:rsidR="004731C6" w:rsidRPr="004731C6">
        <w:rPr>
          <w:b/>
          <w:bCs/>
          <w:sz w:val="24"/>
          <w:szCs w:val="24"/>
        </w:rPr>
        <w:t>1</w:t>
      </w:r>
      <w:r w:rsidRPr="004731C6">
        <w:rPr>
          <w:b/>
          <w:bCs/>
          <w:sz w:val="24"/>
          <w:szCs w:val="24"/>
        </w:rPr>
        <w:t xml:space="preserve"> </w:t>
      </w:r>
      <w:r w:rsidR="004731C6" w:rsidRPr="004731C6">
        <w:rPr>
          <w:bCs/>
          <w:sz w:val="22"/>
          <w:szCs w:val="22"/>
        </w:rPr>
        <w:t>Спецификација  предмета  на студијском програму докторских студија</w:t>
      </w:r>
    </w:p>
    <w:p w:rsidR="004731C6" w:rsidRPr="004731C6" w:rsidRDefault="004731C6" w:rsidP="00575336">
      <w:pPr>
        <w:rPr>
          <w:bCs/>
          <w:sz w:val="24"/>
          <w:szCs w:val="24"/>
        </w:rPr>
      </w:pPr>
    </w:p>
    <w:tbl>
      <w:tblPr>
        <w:tblStyle w:val="TableGrid"/>
        <w:tblW w:w="4881" w:type="pct"/>
        <w:tblLook w:val="01E0" w:firstRow="1" w:lastRow="1" w:firstColumn="1" w:lastColumn="1" w:noHBand="0" w:noVBand="0"/>
      </w:tblPr>
      <w:tblGrid>
        <w:gridCol w:w="3391"/>
        <w:gridCol w:w="3391"/>
        <w:gridCol w:w="3392"/>
      </w:tblGrid>
      <w:tr w:rsidR="00575336" w:rsidRPr="004731C6" w:rsidTr="00B52C95">
        <w:tc>
          <w:tcPr>
            <w:tcW w:w="10174" w:type="dxa"/>
            <w:gridSpan w:val="3"/>
          </w:tcPr>
          <w:p w:rsidR="00575336" w:rsidRPr="001E2152" w:rsidRDefault="00575336" w:rsidP="00D559FC">
            <w:pPr>
              <w:rPr>
                <w:sz w:val="22"/>
                <w:szCs w:val="22"/>
              </w:rPr>
            </w:pPr>
            <w:r w:rsidRPr="004731C6">
              <w:rPr>
                <w:b/>
                <w:bCs/>
                <w:sz w:val="22"/>
                <w:szCs w:val="22"/>
              </w:rPr>
              <w:t xml:space="preserve">Назив предмета: </w:t>
            </w:r>
            <w:r w:rsidR="001E2152">
              <w:rPr>
                <w:b/>
                <w:bCs/>
                <w:sz w:val="22"/>
                <w:szCs w:val="22"/>
              </w:rPr>
              <w:t xml:space="preserve">Еко-ефикасност </w:t>
            </w:r>
            <w:r w:rsidR="00D559FC">
              <w:rPr>
                <w:b/>
                <w:bCs/>
                <w:sz w:val="22"/>
                <w:szCs w:val="22"/>
              </w:rPr>
              <w:t>хидротехничких</w:t>
            </w:r>
            <w:r w:rsidR="001E2152">
              <w:rPr>
                <w:b/>
                <w:bCs/>
                <w:sz w:val="22"/>
                <w:szCs w:val="22"/>
              </w:rPr>
              <w:t xml:space="preserve"> система</w:t>
            </w:r>
          </w:p>
        </w:tc>
      </w:tr>
      <w:tr w:rsidR="00575336" w:rsidRPr="004731C6" w:rsidTr="00B52C95">
        <w:tc>
          <w:tcPr>
            <w:tcW w:w="10174" w:type="dxa"/>
            <w:gridSpan w:val="3"/>
          </w:tcPr>
          <w:p w:rsidR="00575336" w:rsidRPr="001E2152" w:rsidRDefault="00575336" w:rsidP="00AD30A3">
            <w:pPr>
              <w:rPr>
                <w:b/>
                <w:bCs/>
                <w:sz w:val="22"/>
                <w:szCs w:val="22"/>
              </w:rPr>
            </w:pPr>
            <w:r w:rsidRPr="004731C6">
              <w:rPr>
                <w:b/>
                <w:bCs/>
                <w:sz w:val="22"/>
                <w:szCs w:val="22"/>
              </w:rPr>
              <w:t xml:space="preserve">Наставник </w:t>
            </w:r>
            <w:r w:rsidR="004731C6" w:rsidRPr="004731C6">
              <w:rPr>
                <w:b/>
                <w:bCs/>
                <w:sz w:val="22"/>
                <w:szCs w:val="22"/>
              </w:rPr>
              <w:t>или наставници</w:t>
            </w:r>
            <w:r w:rsidRPr="004731C6">
              <w:rPr>
                <w:b/>
                <w:bCs/>
                <w:sz w:val="22"/>
                <w:szCs w:val="22"/>
              </w:rPr>
              <w:t>:</w:t>
            </w:r>
            <w:r w:rsidR="001E2152">
              <w:rPr>
                <w:b/>
                <w:bCs/>
                <w:sz w:val="22"/>
                <w:szCs w:val="22"/>
              </w:rPr>
              <w:t xml:space="preserve"> </w:t>
            </w:r>
            <w:hyperlink r:id="rId6" w:history="1">
              <w:r w:rsidR="00AD30A3" w:rsidRPr="009334DA">
                <w:rPr>
                  <w:rStyle w:val="Hyperlink"/>
                  <w:b/>
                  <w:bCs/>
                  <w:sz w:val="22"/>
                  <w:szCs w:val="22"/>
                </w:rPr>
                <w:t xml:space="preserve">Тодоровић Р. </w:t>
              </w:r>
              <w:r w:rsidR="001E2152" w:rsidRPr="009334DA">
                <w:rPr>
                  <w:rStyle w:val="Hyperlink"/>
                  <w:b/>
                  <w:bCs/>
                  <w:sz w:val="22"/>
                  <w:szCs w:val="22"/>
                </w:rPr>
                <w:t>Младен</w:t>
              </w:r>
            </w:hyperlink>
            <w:bookmarkStart w:id="0" w:name="_GoBack"/>
            <w:bookmarkEnd w:id="0"/>
            <w:r w:rsidR="001E2152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575336" w:rsidRPr="004731C6" w:rsidTr="00B52C95">
        <w:tc>
          <w:tcPr>
            <w:tcW w:w="10174" w:type="dxa"/>
            <w:gridSpan w:val="3"/>
          </w:tcPr>
          <w:p w:rsidR="00575336" w:rsidRPr="00C42B8C" w:rsidRDefault="00575336" w:rsidP="00C42B8C">
            <w:pPr>
              <w:rPr>
                <w:sz w:val="22"/>
                <w:szCs w:val="22"/>
              </w:rPr>
            </w:pPr>
            <w:r w:rsidRPr="004731C6">
              <w:rPr>
                <w:b/>
                <w:bCs/>
                <w:sz w:val="22"/>
                <w:szCs w:val="22"/>
              </w:rPr>
              <w:t>Статус предмета:</w:t>
            </w:r>
            <w:r w:rsidR="007E19C5" w:rsidRPr="004731C6">
              <w:rPr>
                <w:bCs/>
                <w:sz w:val="22"/>
                <w:szCs w:val="22"/>
              </w:rPr>
              <w:t xml:space="preserve"> </w:t>
            </w:r>
            <w:r w:rsidR="00C42B8C">
              <w:rPr>
                <w:bCs/>
                <w:sz w:val="22"/>
                <w:szCs w:val="22"/>
              </w:rPr>
              <w:t>Изборни</w:t>
            </w:r>
          </w:p>
        </w:tc>
      </w:tr>
      <w:tr w:rsidR="00575336" w:rsidRPr="004731C6" w:rsidTr="00B52C95">
        <w:tc>
          <w:tcPr>
            <w:tcW w:w="10174" w:type="dxa"/>
            <w:gridSpan w:val="3"/>
          </w:tcPr>
          <w:p w:rsidR="00575336" w:rsidRPr="00C42B8C" w:rsidRDefault="00575336" w:rsidP="00C17D32">
            <w:pPr>
              <w:rPr>
                <w:sz w:val="22"/>
                <w:szCs w:val="22"/>
              </w:rPr>
            </w:pPr>
            <w:r w:rsidRPr="004731C6">
              <w:rPr>
                <w:b/>
                <w:bCs/>
                <w:sz w:val="22"/>
                <w:szCs w:val="22"/>
              </w:rPr>
              <w:t>Број ЕСПБ:</w:t>
            </w:r>
            <w:r w:rsidR="00963C99">
              <w:rPr>
                <w:b/>
                <w:bCs/>
                <w:sz w:val="22"/>
                <w:szCs w:val="22"/>
              </w:rPr>
              <w:t xml:space="preserve"> </w:t>
            </w:r>
            <w:r w:rsidR="00C42B8C">
              <w:rPr>
                <w:bCs/>
                <w:sz w:val="22"/>
                <w:szCs w:val="22"/>
              </w:rPr>
              <w:t>10</w:t>
            </w:r>
          </w:p>
        </w:tc>
      </w:tr>
      <w:tr w:rsidR="00575336" w:rsidRPr="004731C6" w:rsidTr="00B52C95">
        <w:tc>
          <w:tcPr>
            <w:tcW w:w="10174" w:type="dxa"/>
            <w:gridSpan w:val="3"/>
          </w:tcPr>
          <w:p w:rsidR="00575336" w:rsidRPr="004731C6" w:rsidRDefault="00575336" w:rsidP="004731C6">
            <w:pPr>
              <w:rPr>
                <w:sz w:val="22"/>
                <w:szCs w:val="22"/>
              </w:rPr>
            </w:pPr>
            <w:r w:rsidRPr="004731C6">
              <w:rPr>
                <w:b/>
                <w:bCs/>
                <w:sz w:val="22"/>
                <w:szCs w:val="22"/>
              </w:rPr>
              <w:t>Услов:</w:t>
            </w:r>
            <w:r w:rsidR="00FD4AE5" w:rsidRPr="004731C6">
              <w:rPr>
                <w:bCs/>
                <w:sz w:val="22"/>
                <w:szCs w:val="22"/>
              </w:rPr>
              <w:t xml:space="preserve"> </w:t>
            </w:r>
            <w:r w:rsidR="004731C6" w:rsidRPr="004731C6">
              <w:rPr>
                <w:bCs/>
                <w:sz w:val="22"/>
                <w:szCs w:val="22"/>
              </w:rPr>
              <w:t>Н</w:t>
            </w:r>
            <w:r w:rsidR="00FD4AE5" w:rsidRPr="004731C6">
              <w:rPr>
                <w:bCs/>
                <w:sz w:val="22"/>
                <w:szCs w:val="22"/>
              </w:rPr>
              <w:t>ема</w:t>
            </w:r>
          </w:p>
        </w:tc>
      </w:tr>
      <w:tr w:rsidR="00575336" w:rsidRPr="004731C6" w:rsidTr="00B52C95">
        <w:tc>
          <w:tcPr>
            <w:tcW w:w="10174" w:type="dxa"/>
            <w:gridSpan w:val="3"/>
          </w:tcPr>
          <w:p w:rsidR="00575336" w:rsidRPr="004731C6" w:rsidRDefault="00575336" w:rsidP="00917241">
            <w:pPr>
              <w:rPr>
                <w:b/>
                <w:bCs/>
                <w:sz w:val="22"/>
                <w:szCs w:val="22"/>
              </w:rPr>
            </w:pPr>
            <w:r w:rsidRPr="004731C6">
              <w:rPr>
                <w:b/>
                <w:bCs/>
                <w:sz w:val="22"/>
                <w:szCs w:val="22"/>
              </w:rPr>
              <w:t>Циљ предмета</w:t>
            </w:r>
          </w:p>
          <w:p w:rsidR="00575336" w:rsidRPr="004731C6" w:rsidRDefault="00575336" w:rsidP="00917241">
            <w:pPr>
              <w:rPr>
                <w:b/>
                <w:bCs/>
                <w:sz w:val="22"/>
                <w:szCs w:val="22"/>
              </w:rPr>
            </w:pPr>
          </w:p>
          <w:p w:rsidR="008D4845" w:rsidRDefault="007C4F0B" w:rsidP="008D4845">
            <w:pPr>
              <w:jc w:val="both"/>
              <w:rPr>
                <w:bCs/>
                <w:sz w:val="22"/>
                <w:szCs w:val="22"/>
                <w:lang w:val="sr-Cyrl-CS"/>
              </w:rPr>
            </w:pPr>
            <w:r>
              <w:rPr>
                <w:bCs/>
                <w:sz w:val="22"/>
                <w:szCs w:val="22"/>
                <w:lang w:val="sr-Cyrl-CS"/>
              </w:rPr>
              <w:t xml:space="preserve">Предмет је фокусиран на еко-ефикасност </w:t>
            </w:r>
            <w:r w:rsidR="00D559FC">
              <w:rPr>
                <w:bCs/>
                <w:sz w:val="22"/>
                <w:szCs w:val="22"/>
                <w:lang w:val="sr-Cyrl-CS"/>
              </w:rPr>
              <w:t>хидротехничких</w:t>
            </w:r>
            <w:r>
              <w:rPr>
                <w:bCs/>
                <w:sz w:val="22"/>
                <w:szCs w:val="22"/>
                <w:lang w:val="sr-Cyrl-CS"/>
              </w:rPr>
              <w:t xml:space="preserve"> система</w:t>
            </w:r>
            <w:r w:rsidR="008D4845">
              <w:rPr>
                <w:bCs/>
                <w:sz w:val="22"/>
                <w:szCs w:val="22"/>
                <w:lang w:val="sr-Cyrl-CS"/>
              </w:rPr>
              <w:t xml:space="preserve"> и примену нових технологија</w:t>
            </w:r>
            <w:r w:rsidR="00D559FC">
              <w:rPr>
                <w:bCs/>
                <w:sz w:val="22"/>
                <w:szCs w:val="22"/>
                <w:lang w:val="sr-Cyrl-CS"/>
              </w:rPr>
              <w:t xml:space="preserve"> и стратегија менаџмента (газдовања)</w:t>
            </w:r>
            <w:r w:rsidR="008D4845">
              <w:rPr>
                <w:bCs/>
                <w:sz w:val="22"/>
                <w:szCs w:val="22"/>
                <w:lang w:val="sr-Cyrl-CS"/>
              </w:rPr>
              <w:t xml:space="preserve"> за побољшање перформанси система са гледишта економичности и заштите животне средине.</w:t>
            </w:r>
          </w:p>
          <w:p w:rsidR="00575336" w:rsidRPr="004731C6" w:rsidRDefault="008D4845" w:rsidP="008D4845">
            <w:pPr>
              <w:jc w:val="both"/>
              <w:rPr>
                <w:b/>
                <w:bCs/>
                <w:sz w:val="22"/>
                <w:szCs w:val="22"/>
              </w:rPr>
            </w:pPr>
            <w:r w:rsidRPr="004731C6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575336" w:rsidRPr="004731C6" w:rsidTr="00B52C95">
        <w:tc>
          <w:tcPr>
            <w:tcW w:w="10174" w:type="dxa"/>
            <w:gridSpan w:val="3"/>
          </w:tcPr>
          <w:p w:rsidR="00575336" w:rsidRPr="004731C6" w:rsidRDefault="00575336" w:rsidP="00917241">
            <w:pPr>
              <w:rPr>
                <w:b/>
                <w:bCs/>
                <w:sz w:val="22"/>
                <w:szCs w:val="22"/>
              </w:rPr>
            </w:pPr>
            <w:r w:rsidRPr="004731C6">
              <w:rPr>
                <w:b/>
                <w:bCs/>
                <w:sz w:val="22"/>
                <w:szCs w:val="22"/>
              </w:rPr>
              <w:t xml:space="preserve">Исход предмета </w:t>
            </w:r>
          </w:p>
          <w:p w:rsidR="004731C6" w:rsidRPr="004731C6" w:rsidRDefault="004731C6" w:rsidP="00917241">
            <w:pPr>
              <w:rPr>
                <w:b/>
                <w:bCs/>
                <w:sz w:val="22"/>
                <w:szCs w:val="22"/>
              </w:rPr>
            </w:pPr>
          </w:p>
          <w:p w:rsidR="001E2152" w:rsidRPr="00FC7808" w:rsidRDefault="008D4845" w:rsidP="008D4845">
            <w:pPr>
              <w:jc w:val="both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sr-Cyrl-CS"/>
              </w:rPr>
              <w:t xml:space="preserve">Оспособљавање студената да креирају ланце водоснабдевања и мапирају вредности </w:t>
            </w:r>
            <w:r w:rsidR="00D559FC">
              <w:rPr>
                <w:bCs/>
                <w:sz w:val="22"/>
                <w:szCs w:val="22"/>
                <w:lang w:val="sr-Cyrl-CS"/>
              </w:rPr>
              <w:t xml:space="preserve">хидротехничких </w:t>
            </w:r>
            <w:r>
              <w:rPr>
                <w:bCs/>
                <w:sz w:val="22"/>
                <w:szCs w:val="22"/>
                <w:lang w:val="sr-Cyrl-CS"/>
              </w:rPr>
              <w:t>система за водоснабдевање и анализирају њихове еко-ефикасне перформансе.</w:t>
            </w:r>
            <w:r w:rsidR="001E2152">
              <w:rPr>
                <w:bCs/>
                <w:sz w:val="22"/>
                <w:szCs w:val="22"/>
                <w:lang w:val="en-US"/>
              </w:rPr>
              <w:t xml:space="preserve">  </w:t>
            </w:r>
            <w:r w:rsidR="001E2152" w:rsidRPr="00FC7808">
              <w:rPr>
                <w:bCs/>
                <w:sz w:val="22"/>
                <w:szCs w:val="22"/>
                <w:lang w:val="en-US"/>
              </w:rPr>
              <w:t xml:space="preserve"> </w:t>
            </w:r>
          </w:p>
          <w:p w:rsidR="00575336" w:rsidRPr="004731C6" w:rsidRDefault="00575336" w:rsidP="00C17D32">
            <w:pPr>
              <w:widowControl/>
              <w:jc w:val="both"/>
              <w:rPr>
                <w:sz w:val="22"/>
                <w:szCs w:val="22"/>
              </w:rPr>
            </w:pPr>
          </w:p>
        </w:tc>
      </w:tr>
      <w:tr w:rsidR="00575336" w:rsidRPr="004731C6" w:rsidTr="00B52C95">
        <w:tc>
          <w:tcPr>
            <w:tcW w:w="10174" w:type="dxa"/>
            <w:gridSpan w:val="3"/>
          </w:tcPr>
          <w:p w:rsidR="00575336" w:rsidRPr="004731C6" w:rsidRDefault="00575336" w:rsidP="00917241">
            <w:pPr>
              <w:rPr>
                <w:b/>
                <w:bCs/>
                <w:sz w:val="22"/>
                <w:szCs w:val="22"/>
              </w:rPr>
            </w:pPr>
            <w:r w:rsidRPr="004731C6">
              <w:rPr>
                <w:b/>
                <w:bCs/>
                <w:sz w:val="22"/>
                <w:szCs w:val="22"/>
              </w:rPr>
              <w:t>Садржај предмета</w:t>
            </w:r>
          </w:p>
          <w:p w:rsidR="00A92997" w:rsidRPr="004731C6" w:rsidRDefault="00A92997" w:rsidP="00917241">
            <w:pPr>
              <w:rPr>
                <w:i/>
                <w:iCs/>
                <w:sz w:val="22"/>
                <w:szCs w:val="22"/>
              </w:rPr>
            </w:pPr>
          </w:p>
          <w:p w:rsidR="008D4845" w:rsidRPr="008D4845" w:rsidRDefault="001E2152" w:rsidP="001E2152">
            <w:pPr>
              <w:pStyle w:val="Heading2"/>
              <w:tabs>
                <w:tab w:val="left" w:pos="1719"/>
              </w:tabs>
              <w:jc w:val="both"/>
              <w:outlineLvl w:val="1"/>
              <w:rPr>
                <w:rFonts w:ascii="Times New Roman" w:hAnsi="Times New Roman"/>
                <w:b w:val="0"/>
                <w:bCs/>
                <w:sz w:val="22"/>
                <w:szCs w:val="22"/>
                <w:lang w:val="en-GB"/>
              </w:rPr>
            </w:pPr>
            <w:r w:rsidRPr="008D4845">
              <w:rPr>
                <w:rFonts w:ascii="Times New Roman" w:hAnsi="Times New Roman"/>
                <w:b w:val="0"/>
                <w:bCs/>
                <w:sz w:val="22"/>
                <w:szCs w:val="22"/>
                <w:lang w:val="en-GB"/>
              </w:rPr>
              <w:t xml:space="preserve">1) </w:t>
            </w:r>
            <w:r w:rsidR="008D4845">
              <w:rPr>
                <w:rFonts w:ascii="Times New Roman" w:hAnsi="Times New Roman"/>
                <w:b w:val="0"/>
                <w:bCs/>
                <w:sz w:val="22"/>
                <w:szCs w:val="22"/>
                <w:lang w:val="sr-Cyrl-CS"/>
              </w:rPr>
              <w:t>К</w:t>
            </w:r>
            <w:r w:rsidR="008D4845" w:rsidRPr="008D4845">
              <w:rPr>
                <w:rFonts w:ascii="Times New Roman" w:hAnsi="Times New Roman"/>
                <w:b w:val="0"/>
                <w:bCs/>
                <w:sz w:val="22"/>
                <w:szCs w:val="22"/>
                <w:lang w:val="sr-Cyrl-CS"/>
              </w:rPr>
              <w:t>онцепт еко-ефикасности и његова применљивост на различитим нивоима.</w:t>
            </w:r>
          </w:p>
          <w:p w:rsidR="001E2152" w:rsidRPr="00FC7808" w:rsidRDefault="008D4845" w:rsidP="001E2152">
            <w:pPr>
              <w:pStyle w:val="Heading2"/>
              <w:tabs>
                <w:tab w:val="left" w:pos="1719"/>
              </w:tabs>
              <w:jc w:val="both"/>
              <w:outlineLvl w:val="1"/>
              <w:rPr>
                <w:rFonts w:ascii="Times New Roman" w:hAnsi="Times New Roman"/>
                <w:b w:val="0"/>
                <w:bCs/>
                <w:sz w:val="22"/>
                <w:szCs w:val="22"/>
                <w:lang w:val="en-GB"/>
              </w:rPr>
            </w:pPr>
            <w:r w:rsidRPr="008D4845">
              <w:rPr>
                <w:rFonts w:ascii="Times New Roman" w:hAnsi="Times New Roman"/>
                <w:b w:val="0"/>
                <w:bCs/>
                <w:sz w:val="22"/>
                <w:szCs w:val="22"/>
                <w:lang w:val="en-GB"/>
              </w:rPr>
              <w:t xml:space="preserve"> </w:t>
            </w:r>
          </w:p>
          <w:p w:rsidR="001E2152" w:rsidRPr="00FC7808" w:rsidRDefault="001E2152" w:rsidP="001E2152">
            <w:pPr>
              <w:pStyle w:val="Heading2"/>
              <w:tabs>
                <w:tab w:val="left" w:pos="1719"/>
              </w:tabs>
              <w:jc w:val="both"/>
              <w:outlineLvl w:val="1"/>
              <w:rPr>
                <w:rFonts w:ascii="Times New Roman" w:hAnsi="Times New Roman"/>
                <w:b w:val="0"/>
                <w:bCs/>
                <w:sz w:val="22"/>
                <w:szCs w:val="22"/>
                <w:lang w:val="en-GB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  <w:lang w:val="en-GB"/>
              </w:rPr>
              <w:t xml:space="preserve">2) </w:t>
            </w:r>
            <w:r w:rsidR="00D559FC">
              <w:rPr>
                <w:rFonts w:ascii="Times New Roman" w:hAnsi="Times New Roman"/>
                <w:b w:val="0"/>
                <w:bCs/>
                <w:sz w:val="22"/>
                <w:szCs w:val="22"/>
                <w:lang w:val="sr-Cyrl-CS"/>
              </w:rPr>
              <w:t>Е</w:t>
            </w:r>
            <w:r w:rsidR="008D4845">
              <w:rPr>
                <w:rFonts w:ascii="Times New Roman" w:hAnsi="Times New Roman"/>
                <w:b w:val="0"/>
                <w:bCs/>
                <w:sz w:val="22"/>
                <w:szCs w:val="22"/>
                <w:lang w:val="sr-Cyrl-CS"/>
              </w:rPr>
              <w:t xml:space="preserve">ко-ефикасност </w:t>
            </w:r>
            <w:r w:rsidR="00D559FC">
              <w:rPr>
                <w:rFonts w:ascii="Times New Roman" w:hAnsi="Times New Roman"/>
                <w:b w:val="0"/>
                <w:bCs/>
                <w:sz w:val="22"/>
                <w:szCs w:val="22"/>
                <w:lang w:val="sr-Cyrl-CS"/>
              </w:rPr>
              <w:t xml:space="preserve">хидротехничких система, опсег </w:t>
            </w:r>
            <w:r w:rsidR="008D4845">
              <w:rPr>
                <w:rFonts w:ascii="Times New Roman" w:hAnsi="Times New Roman"/>
                <w:b w:val="0"/>
                <w:bCs/>
                <w:sz w:val="22"/>
                <w:szCs w:val="22"/>
                <w:lang w:val="sr-Cyrl-CS"/>
              </w:rPr>
              <w:t xml:space="preserve">анализе и </w:t>
            </w:r>
            <w:r w:rsidR="00D559FC">
              <w:rPr>
                <w:rFonts w:ascii="Times New Roman" w:hAnsi="Times New Roman"/>
                <w:b w:val="0"/>
                <w:bCs/>
                <w:sz w:val="22"/>
                <w:szCs w:val="22"/>
                <w:lang w:val="sr-Cyrl-CS"/>
              </w:rPr>
              <w:t>средства за моделирање</w:t>
            </w:r>
            <w:r w:rsidR="008D4845">
              <w:rPr>
                <w:rFonts w:ascii="Times New Roman" w:hAnsi="Times New Roman"/>
                <w:b w:val="0"/>
                <w:bCs/>
                <w:sz w:val="22"/>
                <w:szCs w:val="22"/>
                <w:lang w:val="sr-Cyrl-CS"/>
              </w:rPr>
              <w:t>.</w:t>
            </w:r>
          </w:p>
          <w:p w:rsidR="001E2152" w:rsidRPr="00FC7808" w:rsidRDefault="001E2152" w:rsidP="001E2152">
            <w:pPr>
              <w:pStyle w:val="Heading2"/>
              <w:tabs>
                <w:tab w:val="left" w:pos="1719"/>
              </w:tabs>
              <w:jc w:val="both"/>
              <w:outlineLvl w:val="1"/>
              <w:rPr>
                <w:rFonts w:ascii="Times New Roman" w:hAnsi="Times New Roman"/>
                <w:b w:val="0"/>
                <w:bCs/>
                <w:sz w:val="22"/>
                <w:szCs w:val="22"/>
                <w:lang w:val="en-GB"/>
              </w:rPr>
            </w:pPr>
            <w:r w:rsidRPr="00FC7808">
              <w:rPr>
                <w:rFonts w:ascii="Times New Roman" w:hAnsi="Times New Roman"/>
                <w:b w:val="0"/>
                <w:bCs/>
                <w:sz w:val="22"/>
                <w:szCs w:val="22"/>
                <w:lang w:val="en-GB"/>
              </w:rPr>
              <w:t xml:space="preserve"> </w:t>
            </w:r>
          </w:p>
          <w:p w:rsidR="001E2152" w:rsidRPr="00FC7808" w:rsidRDefault="001E2152" w:rsidP="001E2152">
            <w:pPr>
              <w:pStyle w:val="Heading2"/>
              <w:tabs>
                <w:tab w:val="left" w:pos="1719"/>
              </w:tabs>
              <w:jc w:val="both"/>
              <w:outlineLvl w:val="1"/>
              <w:rPr>
                <w:rFonts w:ascii="Times New Roman" w:hAnsi="Times New Roman"/>
                <w:b w:val="0"/>
                <w:bCs/>
                <w:sz w:val="22"/>
                <w:szCs w:val="22"/>
                <w:lang w:val="en-GB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  <w:lang w:val="en-GB"/>
              </w:rPr>
              <w:t xml:space="preserve">3) </w:t>
            </w:r>
            <w:r w:rsidR="00D559FC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Индикатори </w:t>
            </w:r>
            <w:r w:rsidR="008D4845">
              <w:rPr>
                <w:rFonts w:ascii="Times New Roman" w:hAnsi="Times New Roman"/>
                <w:b w:val="0"/>
                <w:bCs/>
                <w:sz w:val="22"/>
                <w:szCs w:val="22"/>
                <w:lang w:val="sr-Cyrl-CS"/>
              </w:rPr>
              <w:t>еко-ефикасни и технологиј</w:t>
            </w:r>
            <w:r w:rsidR="00D559FC">
              <w:rPr>
                <w:rFonts w:ascii="Times New Roman" w:hAnsi="Times New Roman"/>
                <w:b w:val="0"/>
                <w:bCs/>
                <w:sz w:val="22"/>
                <w:szCs w:val="22"/>
                <w:lang w:val="sr-Cyrl-CS"/>
              </w:rPr>
              <w:t>е</w:t>
            </w:r>
            <w:r w:rsidR="008D4845">
              <w:rPr>
                <w:rFonts w:ascii="Times New Roman" w:hAnsi="Times New Roman"/>
                <w:b w:val="0"/>
                <w:bCs/>
                <w:sz w:val="22"/>
                <w:szCs w:val="22"/>
                <w:lang w:val="sr-Cyrl-CS"/>
              </w:rPr>
              <w:t xml:space="preserve"> за процену</w:t>
            </w:r>
            <w:r w:rsidR="00D559FC">
              <w:rPr>
                <w:rFonts w:ascii="Times New Roman" w:hAnsi="Times New Roman"/>
                <w:b w:val="0"/>
                <w:bCs/>
                <w:sz w:val="22"/>
                <w:szCs w:val="22"/>
                <w:lang w:val="sr-Cyrl-CS"/>
              </w:rPr>
              <w:t>,</w:t>
            </w:r>
            <w:r w:rsidR="008D4845">
              <w:rPr>
                <w:rFonts w:ascii="Times New Roman" w:hAnsi="Times New Roman"/>
                <w:b w:val="0"/>
                <w:bCs/>
                <w:sz w:val="22"/>
                <w:szCs w:val="22"/>
                <w:lang w:val="sr-Cyrl-CS"/>
              </w:rPr>
              <w:t xml:space="preserve"> методе </w:t>
            </w:r>
            <w:r w:rsidR="00D559FC">
              <w:rPr>
                <w:rFonts w:ascii="Times New Roman" w:hAnsi="Times New Roman"/>
                <w:b w:val="0"/>
                <w:bCs/>
                <w:sz w:val="22"/>
                <w:szCs w:val="22"/>
                <w:lang w:val="sr-Cyrl-CS"/>
              </w:rPr>
              <w:t xml:space="preserve">вредновања - </w:t>
            </w:r>
            <w:r w:rsidR="008D4845">
              <w:rPr>
                <w:rFonts w:ascii="Times New Roman" w:hAnsi="Times New Roman"/>
                <w:b w:val="0"/>
                <w:bCs/>
                <w:sz w:val="22"/>
                <w:szCs w:val="22"/>
                <w:lang w:val="sr-Cyrl-CS"/>
              </w:rPr>
              <w:t xml:space="preserve">евалуације 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  <w:lang w:val="en-GB"/>
              </w:rPr>
              <w:t>(LCA).</w:t>
            </w:r>
          </w:p>
          <w:p w:rsidR="001E2152" w:rsidRPr="00FC7808" w:rsidRDefault="001E2152" w:rsidP="001E2152">
            <w:pPr>
              <w:pStyle w:val="Heading2"/>
              <w:tabs>
                <w:tab w:val="left" w:pos="1719"/>
              </w:tabs>
              <w:jc w:val="both"/>
              <w:outlineLvl w:val="1"/>
              <w:rPr>
                <w:rFonts w:ascii="Times New Roman" w:hAnsi="Times New Roman"/>
                <w:b w:val="0"/>
                <w:bCs/>
                <w:sz w:val="22"/>
                <w:szCs w:val="22"/>
                <w:lang w:val="en-GB"/>
              </w:rPr>
            </w:pPr>
          </w:p>
          <w:p w:rsidR="001E2152" w:rsidRPr="00FC7808" w:rsidRDefault="001E2152" w:rsidP="001E2152">
            <w:pPr>
              <w:pStyle w:val="Heading2"/>
              <w:tabs>
                <w:tab w:val="left" w:pos="1719"/>
              </w:tabs>
              <w:jc w:val="both"/>
              <w:outlineLvl w:val="1"/>
              <w:rPr>
                <w:rFonts w:ascii="Times New Roman" w:hAnsi="Times New Roman"/>
                <w:b w:val="0"/>
                <w:bCs/>
                <w:sz w:val="22"/>
                <w:szCs w:val="22"/>
                <w:lang w:val="en-GB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  <w:lang w:val="en-GB"/>
              </w:rPr>
              <w:t xml:space="preserve">4) </w:t>
            </w:r>
            <w:r w:rsidR="008D4845">
              <w:rPr>
                <w:rFonts w:ascii="Times New Roman" w:hAnsi="Times New Roman"/>
                <w:b w:val="0"/>
                <w:bCs/>
                <w:sz w:val="22"/>
                <w:szCs w:val="22"/>
                <w:lang w:val="en-GB"/>
              </w:rPr>
              <w:t xml:space="preserve">SEAT </w:t>
            </w:r>
            <w:r w:rsidR="008D4845">
              <w:rPr>
                <w:rFonts w:ascii="Times New Roman" w:hAnsi="Times New Roman"/>
                <w:b w:val="0"/>
                <w:bCs/>
                <w:sz w:val="22"/>
                <w:szCs w:val="22"/>
                <w:lang w:val="sr-Cyrl-CS"/>
              </w:rPr>
              <w:t>(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  <w:lang w:val="en-GB"/>
              </w:rPr>
              <w:t xml:space="preserve">Systemic Environmental Analysis Tool) </w:t>
            </w:r>
            <w:r w:rsidR="008D4845">
              <w:rPr>
                <w:rFonts w:ascii="Times New Roman" w:hAnsi="Times New Roman"/>
                <w:b w:val="0"/>
                <w:bCs/>
                <w:sz w:val="22"/>
                <w:szCs w:val="22"/>
                <w:lang w:val="sr-Cyrl-CS"/>
              </w:rPr>
              <w:t>и мапирање лан</w:t>
            </w:r>
            <w:r w:rsidR="00D559FC">
              <w:rPr>
                <w:rFonts w:ascii="Times New Roman" w:hAnsi="Times New Roman"/>
                <w:b w:val="0"/>
                <w:bCs/>
                <w:sz w:val="22"/>
                <w:szCs w:val="22"/>
                <w:lang w:val="sr-Cyrl-CS"/>
              </w:rPr>
              <w:t>а</w:t>
            </w:r>
            <w:r w:rsidR="008D4845">
              <w:rPr>
                <w:rFonts w:ascii="Times New Roman" w:hAnsi="Times New Roman"/>
                <w:b w:val="0"/>
                <w:bCs/>
                <w:sz w:val="22"/>
                <w:szCs w:val="22"/>
                <w:lang w:val="sr-Cyrl-CS"/>
              </w:rPr>
              <w:t>ц</w:t>
            </w:r>
            <w:r w:rsidR="00D559FC">
              <w:rPr>
                <w:rFonts w:ascii="Times New Roman" w:hAnsi="Times New Roman"/>
                <w:b w:val="0"/>
                <w:bCs/>
                <w:sz w:val="22"/>
                <w:szCs w:val="22"/>
                <w:lang w:val="sr-Cyrl-CS"/>
              </w:rPr>
              <w:t>а</w:t>
            </w:r>
            <w:r w:rsidR="008D4845">
              <w:rPr>
                <w:rFonts w:ascii="Times New Roman" w:hAnsi="Times New Roman"/>
                <w:b w:val="0"/>
                <w:bCs/>
                <w:sz w:val="22"/>
                <w:szCs w:val="22"/>
                <w:lang w:val="sr-Cyrl-CS"/>
              </w:rPr>
              <w:t xml:space="preserve"> водоснабдевања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  <w:lang w:val="en-GB"/>
              </w:rPr>
              <w:t xml:space="preserve">. </w:t>
            </w:r>
          </w:p>
          <w:p w:rsidR="001E2152" w:rsidRPr="00FC7808" w:rsidRDefault="001E2152" w:rsidP="001E2152">
            <w:pPr>
              <w:pStyle w:val="Heading2"/>
              <w:tabs>
                <w:tab w:val="left" w:pos="1719"/>
              </w:tabs>
              <w:jc w:val="both"/>
              <w:outlineLvl w:val="1"/>
              <w:rPr>
                <w:rFonts w:ascii="Times New Roman" w:hAnsi="Times New Roman"/>
                <w:b w:val="0"/>
                <w:bCs/>
                <w:sz w:val="22"/>
                <w:szCs w:val="22"/>
                <w:lang w:val="en-GB"/>
              </w:rPr>
            </w:pPr>
          </w:p>
          <w:p w:rsidR="001E2152" w:rsidRDefault="001E2152" w:rsidP="001E2152">
            <w:pPr>
              <w:pStyle w:val="Heading2"/>
              <w:tabs>
                <w:tab w:val="left" w:pos="1719"/>
              </w:tabs>
              <w:jc w:val="both"/>
              <w:outlineLvl w:val="1"/>
              <w:rPr>
                <w:rFonts w:ascii="Times New Roman" w:hAnsi="Times New Roman"/>
                <w:b w:val="0"/>
                <w:bCs/>
                <w:sz w:val="22"/>
                <w:szCs w:val="22"/>
                <w:lang w:val="en-GB"/>
              </w:rPr>
            </w:pPr>
            <w:r w:rsidRPr="00E14E63">
              <w:rPr>
                <w:rFonts w:ascii="Times New Roman" w:hAnsi="Times New Roman"/>
                <w:b w:val="0"/>
                <w:bCs/>
                <w:sz w:val="22"/>
                <w:szCs w:val="22"/>
                <w:lang w:val="en-GB"/>
              </w:rPr>
              <w:t>5)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  <w:lang w:val="en-GB"/>
              </w:rPr>
              <w:t xml:space="preserve"> </w:t>
            </w:r>
            <w:r w:rsidR="008D4845">
              <w:rPr>
                <w:rFonts w:ascii="Times New Roman" w:hAnsi="Times New Roman"/>
                <w:b w:val="0"/>
                <w:bCs/>
                <w:sz w:val="22"/>
                <w:szCs w:val="22"/>
                <w:lang w:val="en-GB"/>
              </w:rPr>
              <w:t xml:space="preserve">EVAT </w:t>
            </w:r>
            <w:r w:rsidR="008D4845">
              <w:rPr>
                <w:rFonts w:ascii="Times New Roman" w:hAnsi="Times New Roman"/>
                <w:b w:val="0"/>
                <w:bCs/>
                <w:sz w:val="22"/>
                <w:szCs w:val="22"/>
                <w:lang w:val="sr-Cyrl-CS"/>
              </w:rPr>
              <w:t>(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  <w:lang w:val="en-GB"/>
              </w:rPr>
              <w:t xml:space="preserve">Economic Evaluation Analysis Tool) </w:t>
            </w:r>
            <w:r w:rsidR="008D4845">
              <w:rPr>
                <w:rFonts w:ascii="Times New Roman" w:hAnsi="Times New Roman"/>
                <w:b w:val="0"/>
                <w:bCs/>
                <w:sz w:val="22"/>
                <w:szCs w:val="22"/>
                <w:lang w:val="sr-Cyrl-CS"/>
              </w:rPr>
              <w:t>и мапирање лан</w:t>
            </w:r>
            <w:r w:rsidR="00D559FC">
              <w:rPr>
                <w:rFonts w:ascii="Times New Roman" w:hAnsi="Times New Roman"/>
                <w:b w:val="0"/>
                <w:bCs/>
                <w:sz w:val="22"/>
                <w:szCs w:val="22"/>
                <w:lang w:val="sr-Cyrl-CS"/>
              </w:rPr>
              <w:t>а</w:t>
            </w:r>
            <w:r w:rsidR="008D4845">
              <w:rPr>
                <w:rFonts w:ascii="Times New Roman" w:hAnsi="Times New Roman"/>
                <w:b w:val="0"/>
                <w:bCs/>
                <w:sz w:val="22"/>
                <w:szCs w:val="22"/>
                <w:lang w:val="sr-Cyrl-CS"/>
              </w:rPr>
              <w:t>ца вредности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  <w:lang w:val="en-GB"/>
              </w:rPr>
              <w:t>.</w:t>
            </w:r>
          </w:p>
          <w:p w:rsidR="001E2152" w:rsidRDefault="001E2152" w:rsidP="001E2152">
            <w:pPr>
              <w:pStyle w:val="Heading2"/>
              <w:tabs>
                <w:tab w:val="left" w:pos="1719"/>
              </w:tabs>
              <w:jc w:val="both"/>
              <w:outlineLvl w:val="1"/>
              <w:rPr>
                <w:rFonts w:ascii="Times New Roman" w:hAnsi="Times New Roman"/>
                <w:b w:val="0"/>
                <w:bCs/>
                <w:sz w:val="22"/>
                <w:szCs w:val="22"/>
                <w:lang w:val="en-GB"/>
              </w:rPr>
            </w:pPr>
          </w:p>
          <w:p w:rsidR="001E2152" w:rsidRDefault="001E2152" w:rsidP="001E2152">
            <w:pPr>
              <w:pStyle w:val="Heading2"/>
              <w:tabs>
                <w:tab w:val="left" w:pos="1719"/>
              </w:tabs>
              <w:jc w:val="both"/>
              <w:outlineLvl w:val="1"/>
              <w:rPr>
                <w:rFonts w:ascii="Times New Roman" w:hAnsi="Times New Roman"/>
                <w:b w:val="0"/>
                <w:bCs/>
                <w:sz w:val="22"/>
                <w:szCs w:val="22"/>
                <w:lang w:val="en-GB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  <w:lang w:val="en-GB"/>
              </w:rPr>
              <w:t xml:space="preserve">6) </w:t>
            </w:r>
            <w:r w:rsidR="008D4845">
              <w:rPr>
                <w:rFonts w:ascii="Times New Roman" w:hAnsi="Times New Roman"/>
                <w:b w:val="0"/>
                <w:bCs/>
                <w:sz w:val="22"/>
                <w:szCs w:val="22"/>
                <w:lang w:val="sr-Cyrl-CS"/>
              </w:rPr>
              <w:t>Процена еко-ефикасности система за наводњавање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  <w:lang w:val="en-GB"/>
              </w:rPr>
              <w:t xml:space="preserve">. </w:t>
            </w:r>
            <w:r w:rsidR="008D4845">
              <w:rPr>
                <w:rFonts w:ascii="Times New Roman" w:hAnsi="Times New Roman"/>
                <w:b w:val="0"/>
                <w:bCs/>
                <w:sz w:val="22"/>
                <w:szCs w:val="22"/>
                <w:lang w:val="sr-Cyrl-CS"/>
              </w:rPr>
              <w:t>Примери примене.</w:t>
            </w:r>
          </w:p>
          <w:p w:rsidR="00575336" w:rsidRPr="004731C6" w:rsidRDefault="00575336" w:rsidP="00C17D32">
            <w:pPr>
              <w:widowControl/>
              <w:jc w:val="both"/>
              <w:rPr>
                <w:sz w:val="22"/>
                <w:szCs w:val="22"/>
              </w:rPr>
            </w:pPr>
          </w:p>
        </w:tc>
      </w:tr>
      <w:tr w:rsidR="00575336" w:rsidRPr="004731C6" w:rsidTr="00B52C95">
        <w:tc>
          <w:tcPr>
            <w:tcW w:w="10174" w:type="dxa"/>
            <w:gridSpan w:val="3"/>
          </w:tcPr>
          <w:p w:rsidR="00575336" w:rsidRPr="004731C6" w:rsidRDefault="004731C6" w:rsidP="00917241">
            <w:pPr>
              <w:rPr>
                <w:b/>
                <w:bCs/>
                <w:sz w:val="22"/>
                <w:szCs w:val="22"/>
              </w:rPr>
            </w:pPr>
            <w:r w:rsidRPr="004731C6">
              <w:rPr>
                <w:b/>
                <w:bCs/>
                <w:sz w:val="22"/>
                <w:szCs w:val="22"/>
              </w:rPr>
              <w:t>Препоручена л</w:t>
            </w:r>
            <w:r w:rsidR="00575336" w:rsidRPr="004731C6">
              <w:rPr>
                <w:b/>
                <w:bCs/>
                <w:sz w:val="22"/>
                <w:szCs w:val="22"/>
              </w:rPr>
              <w:t xml:space="preserve">итература </w:t>
            </w:r>
          </w:p>
          <w:p w:rsidR="00575336" w:rsidRPr="004731C6" w:rsidRDefault="00575336" w:rsidP="00917241">
            <w:pPr>
              <w:rPr>
                <w:b/>
                <w:bCs/>
                <w:sz w:val="22"/>
                <w:szCs w:val="22"/>
              </w:rPr>
            </w:pPr>
          </w:p>
          <w:p w:rsidR="001E2152" w:rsidRPr="001E2152" w:rsidRDefault="001E2152" w:rsidP="001E2152">
            <w:pPr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 xml:space="preserve">1. </w:t>
            </w:r>
            <w:r w:rsidRPr="001E2152">
              <w:rPr>
                <w:bCs/>
                <w:sz w:val="22"/>
                <w:szCs w:val="22"/>
                <w:lang w:val="en-US"/>
              </w:rPr>
              <w:t xml:space="preserve">Muller, K. and A. Sturm (2001). Standardized Eco-efficiency Indicators, </w:t>
            </w:r>
            <w:proofErr w:type="spellStart"/>
            <w:r w:rsidRPr="001E2152">
              <w:rPr>
                <w:bCs/>
                <w:sz w:val="22"/>
                <w:szCs w:val="22"/>
                <w:lang w:val="en-US"/>
              </w:rPr>
              <w:t>Ellipson</w:t>
            </w:r>
            <w:proofErr w:type="spellEnd"/>
            <w:r w:rsidRPr="001E2152">
              <w:rPr>
                <w:bCs/>
                <w:sz w:val="22"/>
                <w:szCs w:val="22"/>
                <w:lang w:val="en-US"/>
              </w:rPr>
              <w:t xml:space="preserve"> AG, Basel, Swiss, 72p.</w:t>
            </w:r>
          </w:p>
          <w:p w:rsidR="001E2152" w:rsidRPr="001E2152" w:rsidRDefault="001E2152" w:rsidP="001E2152">
            <w:pPr>
              <w:rPr>
                <w:bCs/>
                <w:sz w:val="22"/>
                <w:szCs w:val="22"/>
                <w:lang w:val="en-US"/>
              </w:rPr>
            </w:pPr>
          </w:p>
          <w:p w:rsidR="001E2152" w:rsidRPr="001E2152" w:rsidRDefault="001E2152" w:rsidP="001E2152">
            <w:pPr>
              <w:rPr>
                <w:bCs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2. </w:t>
            </w:r>
            <w:r w:rsidRPr="001E2152">
              <w:rPr>
                <w:sz w:val="22"/>
                <w:szCs w:val="22"/>
              </w:rPr>
              <w:t>Samekto, C., A.G. Kendarto, N. Rullihandia, T. Sutedjo (2003). Concept of eco-efficiency for water infrastructure development in Indonesia. Ministry of National Development and Planning, Indonesia, 60p.</w:t>
            </w:r>
          </w:p>
          <w:p w:rsidR="001E2152" w:rsidRPr="001E2152" w:rsidRDefault="001E2152" w:rsidP="001E2152">
            <w:pPr>
              <w:rPr>
                <w:bCs/>
                <w:sz w:val="22"/>
                <w:szCs w:val="22"/>
                <w:lang w:val="en-US"/>
              </w:rPr>
            </w:pPr>
          </w:p>
          <w:p w:rsidR="001E2152" w:rsidRPr="001E2152" w:rsidRDefault="001E2152" w:rsidP="001E2152">
            <w:pPr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 xml:space="preserve">3. </w:t>
            </w:r>
            <w:proofErr w:type="spellStart"/>
            <w:r w:rsidRPr="001E2152">
              <w:rPr>
                <w:bCs/>
                <w:sz w:val="22"/>
                <w:szCs w:val="22"/>
                <w:lang w:val="en-US"/>
              </w:rPr>
              <w:t>Todorovic</w:t>
            </w:r>
            <w:proofErr w:type="spellEnd"/>
            <w:r w:rsidRPr="001E2152">
              <w:rPr>
                <w:bCs/>
                <w:sz w:val="22"/>
                <w:szCs w:val="22"/>
                <w:lang w:val="en-US"/>
              </w:rPr>
              <w:t xml:space="preserve">, M., D. </w:t>
            </w:r>
            <w:proofErr w:type="spellStart"/>
            <w:r w:rsidRPr="001E2152">
              <w:rPr>
                <w:bCs/>
                <w:sz w:val="22"/>
                <w:szCs w:val="22"/>
                <w:lang w:val="en-US"/>
              </w:rPr>
              <w:t>Assimacopoulos</w:t>
            </w:r>
            <w:proofErr w:type="spellEnd"/>
            <w:r w:rsidRPr="001E2152">
              <w:rPr>
                <w:bCs/>
                <w:sz w:val="22"/>
                <w:szCs w:val="22"/>
                <w:lang w:val="en-US"/>
              </w:rPr>
              <w:t xml:space="preserve">, D. </w:t>
            </w:r>
            <w:proofErr w:type="spellStart"/>
            <w:r w:rsidRPr="001E2152">
              <w:rPr>
                <w:bCs/>
                <w:sz w:val="22"/>
                <w:szCs w:val="22"/>
                <w:lang w:val="en-US"/>
              </w:rPr>
              <w:t>Zaccaria</w:t>
            </w:r>
            <w:proofErr w:type="spellEnd"/>
            <w:r w:rsidRPr="001E2152">
              <w:rPr>
                <w:bCs/>
                <w:sz w:val="22"/>
                <w:szCs w:val="22"/>
                <w:lang w:val="en-US"/>
              </w:rPr>
              <w:t xml:space="preserve">, A. </w:t>
            </w:r>
            <w:proofErr w:type="spellStart"/>
            <w:r w:rsidRPr="001E2152">
              <w:rPr>
                <w:bCs/>
                <w:sz w:val="22"/>
                <w:szCs w:val="22"/>
                <w:lang w:val="en-US"/>
              </w:rPr>
              <w:t>Scardigno</w:t>
            </w:r>
            <w:proofErr w:type="spellEnd"/>
            <w:r w:rsidRPr="001E2152">
              <w:rPr>
                <w:bCs/>
                <w:sz w:val="22"/>
                <w:szCs w:val="22"/>
                <w:lang w:val="en-US"/>
              </w:rPr>
              <w:t xml:space="preserve"> (2013), “Assessing the eco-efficiency of the </w:t>
            </w:r>
            <w:proofErr w:type="spellStart"/>
            <w:r w:rsidRPr="001E2152">
              <w:rPr>
                <w:bCs/>
                <w:sz w:val="22"/>
                <w:szCs w:val="22"/>
                <w:lang w:val="en-US"/>
              </w:rPr>
              <w:t>Sinistra</w:t>
            </w:r>
            <w:proofErr w:type="spellEnd"/>
            <w:r w:rsidRPr="001E2152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E2152">
              <w:rPr>
                <w:bCs/>
                <w:sz w:val="22"/>
                <w:szCs w:val="22"/>
                <w:lang w:val="en-US"/>
              </w:rPr>
              <w:t>Ofanto</w:t>
            </w:r>
            <w:proofErr w:type="spellEnd"/>
            <w:r w:rsidRPr="001E2152">
              <w:rPr>
                <w:bCs/>
                <w:sz w:val="22"/>
                <w:szCs w:val="22"/>
                <w:lang w:val="en-US"/>
              </w:rPr>
              <w:t xml:space="preserve"> Irrigation Scheme”, Proc. 8</w:t>
            </w:r>
            <w:r w:rsidRPr="001E2152">
              <w:rPr>
                <w:bCs/>
                <w:sz w:val="22"/>
                <w:szCs w:val="22"/>
                <w:vertAlign w:val="superscript"/>
                <w:lang w:val="en-US"/>
              </w:rPr>
              <w:t>th</w:t>
            </w:r>
            <w:r w:rsidRPr="001E2152">
              <w:rPr>
                <w:bCs/>
                <w:sz w:val="22"/>
                <w:szCs w:val="22"/>
                <w:lang w:val="en-US"/>
              </w:rPr>
              <w:t xml:space="preserve"> EWRA Int. Conf., Porto (Portugal), 9p. </w:t>
            </w:r>
          </w:p>
          <w:p w:rsidR="001E2152" w:rsidRPr="001E2152" w:rsidRDefault="001E2152" w:rsidP="001E2152">
            <w:pPr>
              <w:rPr>
                <w:bCs/>
                <w:sz w:val="22"/>
                <w:szCs w:val="22"/>
                <w:lang w:val="en-US"/>
              </w:rPr>
            </w:pPr>
          </w:p>
          <w:p w:rsidR="001E2152" w:rsidRPr="001E2152" w:rsidRDefault="001E2152" w:rsidP="001E21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</w:t>
            </w:r>
            <w:r w:rsidRPr="001E2152">
              <w:rPr>
                <w:sz w:val="22"/>
                <w:szCs w:val="22"/>
              </w:rPr>
              <w:t xml:space="preserve">ECOWATER project (2012), Meso-level eco-efficiency indicators to assess technologies &amp; their uptake in water use sectors, </w:t>
            </w:r>
            <w:r w:rsidRPr="005A2844">
              <w:rPr>
                <w:sz w:val="22"/>
                <w:szCs w:val="22"/>
              </w:rPr>
              <w:t>http://environ.chemeng.ntua.gr/ecowater/</w:t>
            </w:r>
            <w:r w:rsidRPr="001E2152">
              <w:rPr>
                <w:sz w:val="22"/>
                <w:szCs w:val="22"/>
              </w:rPr>
              <w:t xml:space="preserve"> </w:t>
            </w:r>
          </w:p>
          <w:p w:rsidR="00575336" w:rsidRPr="004731C6" w:rsidRDefault="00575336" w:rsidP="00917241">
            <w:pPr>
              <w:rPr>
                <w:sz w:val="22"/>
                <w:szCs w:val="22"/>
              </w:rPr>
            </w:pPr>
          </w:p>
        </w:tc>
      </w:tr>
      <w:tr w:rsidR="005A2844" w:rsidRPr="004731C6" w:rsidTr="00C220FE">
        <w:tc>
          <w:tcPr>
            <w:tcW w:w="3391" w:type="dxa"/>
          </w:tcPr>
          <w:p w:rsidR="005A2844" w:rsidRPr="009921CD" w:rsidRDefault="005A2844" w:rsidP="00C220FE">
            <w:pPr>
              <w:rPr>
                <w:b/>
                <w:bCs/>
                <w:sz w:val="22"/>
                <w:szCs w:val="22"/>
              </w:rPr>
            </w:pPr>
            <w:r w:rsidRPr="009921CD">
              <w:rPr>
                <w:b/>
                <w:bCs/>
                <w:sz w:val="22"/>
                <w:szCs w:val="22"/>
              </w:rPr>
              <w:t xml:space="preserve">Број часова </w:t>
            </w:r>
            <w:r w:rsidRPr="009921CD">
              <w:rPr>
                <w:b/>
                <w:sz w:val="22"/>
                <w:szCs w:val="22"/>
              </w:rPr>
              <w:t xml:space="preserve"> активне наставе</w:t>
            </w:r>
          </w:p>
        </w:tc>
        <w:tc>
          <w:tcPr>
            <w:tcW w:w="3391" w:type="dxa"/>
          </w:tcPr>
          <w:p w:rsidR="005A2844" w:rsidRPr="00871B90" w:rsidRDefault="005A2844" w:rsidP="00C220FE">
            <w:pPr>
              <w:rPr>
                <w:b/>
                <w:bCs/>
                <w:sz w:val="22"/>
                <w:szCs w:val="22"/>
              </w:rPr>
            </w:pPr>
            <w:r w:rsidRPr="009921CD">
              <w:rPr>
                <w:bCs/>
                <w:sz w:val="22"/>
                <w:szCs w:val="22"/>
              </w:rPr>
              <w:t xml:space="preserve">Предавања: </w:t>
            </w: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3392" w:type="dxa"/>
          </w:tcPr>
          <w:p w:rsidR="005A2844" w:rsidRPr="009921CD" w:rsidRDefault="005A2844" w:rsidP="00C220FE">
            <w:pPr>
              <w:rPr>
                <w:b/>
                <w:bCs/>
                <w:sz w:val="22"/>
                <w:szCs w:val="22"/>
              </w:rPr>
            </w:pPr>
            <w:r w:rsidRPr="009921CD">
              <w:rPr>
                <w:bCs/>
                <w:sz w:val="22"/>
                <w:szCs w:val="22"/>
              </w:rPr>
              <w:t>Студијски истраживачки рад: 0</w:t>
            </w:r>
          </w:p>
        </w:tc>
      </w:tr>
      <w:tr w:rsidR="00575336" w:rsidRPr="004731C6" w:rsidTr="00B52C95">
        <w:tc>
          <w:tcPr>
            <w:tcW w:w="10174" w:type="dxa"/>
            <w:gridSpan w:val="3"/>
          </w:tcPr>
          <w:p w:rsidR="005A2844" w:rsidRDefault="005A2844" w:rsidP="005C0A0D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575336" w:rsidRPr="004731C6" w:rsidRDefault="00575336" w:rsidP="005C0A0D">
            <w:pPr>
              <w:jc w:val="both"/>
              <w:rPr>
                <w:b/>
                <w:bCs/>
                <w:sz w:val="22"/>
                <w:szCs w:val="22"/>
              </w:rPr>
            </w:pPr>
            <w:r w:rsidRPr="004731C6">
              <w:rPr>
                <w:b/>
                <w:bCs/>
                <w:sz w:val="22"/>
                <w:szCs w:val="22"/>
              </w:rPr>
              <w:t>Методе извођења наставе</w:t>
            </w:r>
          </w:p>
          <w:p w:rsidR="00575336" w:rsidRPr="004731C6" w:rsidRDefault="00575336" w:rsidP="005C0A0D">
            <w:pPr>
              <w:jc w:val="both"/>
              <w:rPr>
                <w:sz w:val="22"/>
                <w:szCs w:val="22"/>
              </w:rPr>
            </w:pPr>
          </w:p>
          <w:p w:rsidR="00BB1ECE" w:rsidRPr="00A92997" w:rsidRDefault="00BB1ECE" w:rsidP="00BB1ECE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sr-Cyrl-CS"/>
              </w:rPr>
              <w:t xml:space="preserve">Презентације теоријских концепата и њихово објашњење (теорија). </w:t>
            </w:r>
            <w:r w:rsidR="00244660">
              <w:rPr>
                <w:sz w:val="22"/>
                <w:szCs w:val="22"/>
                <w:lang w:val="sr-Cyrl-CS"/>
              </w:rPr>
              <w:t xml:space="preserve">Увод у </w:t>
            </w:r>
            <w:r w:rsidR="00244660">
              <w:rPr>
                <w:sz w:val="22"/>
                <w:szCs w:val="22"/>
                <w:lang w:val="en-US"/>
              </w:rPr>
              <w:t xml:space="preserve">SEAT </w:t>
            </w:r>
            <w:r w:rsidR="00244660">
              <w:rPr>
                <w:sz w:val="22"/>
                <w:szCs w:val="22"/>
                <w:lang w:val="sr-Cyrl-CS"/>
              </w:rPr>
              <w:t xml:space="preserve">и </w:t>
            </w:r>
            <w:r w:rsidR="00244660">
              <w:rPr>
                <w:sz w:val="22"/>
                <w:szCs w:val="22"/>
                <w:lang w:val="en-US"/>
              </w:rPr>
              <w:t xml:space="preserve">EVAT </w:t>
            </w:r>
            <w:r w:rsidR="00244660">
              <w:rPr>
                <w:sz w:val="22"/>
                <w:szCs w:val="22"/>
                <w:lang w:val="sr-Cyrl-CS"/>
              </w:rPr>
              <w:t xml:space="preserve">алате и њихове могућности </w:t>
            </w:r>
            <w:r>
              <w:rPr>
                <w:sz w:val="22"/>
                <w:szCs w:val="22"/>
                <w:lang w:val="sr-Cyrl-CS"/>
              </w:rPr>
              <w:t xml:space="preserve">(демонстрација). Практичан рад кроз упутства: </w:t>
            </w:r>
            <w:r w:rsidR="00244660">
              <w:rPr>
                <w:sz w:val="22"/>
                <w:szCs w:val="22"/>
                <w:lang w:val="sr-Cyrl-CS"/>
              </w:rPr>
              <w:t>снабдевање водом и мапирање ланца вредности и еко-ефикасна процена водоводних система</w:t>
            </w:r>
            <w:r>
              <w:rPr>
                <w:bCs/>
                <w:sz w:val="22"/>
                <w:szCs w:val="22"/>
                <w:lang w:val="sr-Cyrl-CS"/>
              </w:rPr>
              <w:t>.</w:t>
            </w:r>
          </w:p>
          <w:p w:rsidR="00575336" w:rsidRPr="004731C6" w:rsidRDefault="00575336" w:rsidP="005C0A0D">
            <w:pPr>
              <w:jc w:val="both"/>
              <w:rPr>
                <w:sz w:val="22"/>
                <w:szCs w:val="22"/>
              </w:rPr>
            </w:pPr>
          </w:p>
        </w:tc>
      </w:tr>
      <w:tr w:rsidR="00575336" w:rsidRPr="004731C6" w:rsidTr="00B52C95">
        <w:tc>
          <w:tcPr>
            <w:tcW w:w="10174" w:type="dxa"/>
            <w:gridSpan w:val="3"/>
          </w:tcPr>
          <w:p w:rsidR="00575336" w:rsidRDefault="00575336" w:rsidP="00917241">
            <w:pPr>
              <w:jc w:val="center"/>
              <w:rPr>
                <w:b/>
                <w:bCs/>
                <w:sz w:val="22"/>
                <w:szCs w:val="22"/>
              </w:rPr>
            </w:pPr>
            <w:r w:rsidRPr="004731C6">
              <w:rPr>
                <w:b/>
                <w:bCs/>
                <w:sz w:val="22"/>
                <w:szCs w:val="22"/>
              </w:rPr>
              <w:t>Оцена  знања (максимални број поена 100)</w:t>
            </w:r>
          </w:p>
          <w:p w:rsidR="005A2844" w:rsidRPr="009921CD" w:rsidRDefault="005A2844" w:rsidP="005A2844">
            <w:pPr>
              <w:tabs>
                <w:tab w:val="left" w:pos="3345"/>
              </w:tabs>
              <w:jc w:val="both"/>
              <w:rPr>
                <w:b/>
                <w:iCs/>
                <w:sz w:val="22"/>
                <w:szCs w:val="22"/>
              </w:rPr>
            </w:pPr>
            <w:r w:rsidRPr="009921CD">
              <w:rPr>
                <w:b/>
                <w:iCs/>
                <w:sz w:val="22"/>
                <w:szCs w:val="22"/>
              </w:rPr>
              <w:t xml:space="preserve">Предиспитне обавезе                  </w:t>
            </w:r>
            <w:r w:rsidRPr="009921CD">
              <w:rPr>
                <w:b/>
                <w:bCs/>
                <w:sz w:val="22"/>
                <w:szCs w:val="22"/>
              </w:rPr>
              <w:t xml:space="preserve">поена                  </w:t>
            </w:r>
            <w:r w:rsidRPr="009921CD">
              <w:rPr>
                <w:b/>
                <w:sz w:val="22"/>
                <w:szCs w:val="22"/>
              </w:rPr>
              <w:t xml:space="preserve">Завршни испит             </w:t>
            </w:r>
            <w:r w:rsidRPr="009921CD">
              <w:rPr>
                <w:b/>
                <w:iCs/>
                <w:sz w:val="22"/>
                <w:szCs w:val="22"/>
              </w:rPr>
              <w:t>поена</w:t>
            </w:r>
          </w:p>
          <w:p w:rsidR="005A2844" w:rsidRPr="009921CD" w:rsidRDefault="005A2844" w:rsidP="005A2844">
            <w:pPr>
              <w:tabs>
                <w:tab w:val="left" w:pos="3345"/>
              </w:tabs>
              <w:jc w:val="both"/>
              <w:rPr>
                <w:b/>
                <w:sz w:val="22"/>
                <w:szCs w:val="22"/>
              </w:rPr>
            </w:pPr>
            <w:r w:rsidRPr="009921CD">
              <w:rPr>
                <w:sz w:val="22"/>
                <w:szCs w:val="22"/>
              </w:rPr>
              <w:t xml:space="preserve">активност у току предавања        </w:t>
            </w:r>
            <w:r>
              <w:rPr>
                <w:sz w:val="22"/>
                <w:szCs w:val="22"/>
              </w:rPr>
              <w:t xml:space="preserve"> </w:t>
            </w:r>
            <w:r w:rsidRPr="009921CD">
              <w:rPr>
                <w:b/>
                <w:sz w:val="22"/>
                <w:szCs w:val="22"/>
              </w:rPr>
              <w:t xml:space="preserve">10    </w:t>
            </w:r>
            <w:r w:rsidRPr="009921CD">
              <w:rPr>
                <w:sz w:val="22"/>
                <w:szCs w:val="22"/>
              </w:rPr>
              <w:t xml:space="preserve">                    усмени испит                 </w:t>
            </w:r>
            <w:r w:rsidRPr="009921CD">
              <w:rPr>
                <w:b/>
                <w:sz w:val="22"/>
                <w:szCs w:val="22"/>
              </w:rPr>
              <w:t>30</w:t>
            </w:r>
          </w:p>
          <w:p w:rsidR="005A2844" w:rsidRDefault="005A2844" w:rsidP="005A2844">
            <w:pPr>
              <w:tabs>
                <w:tab w:val="left" w:pos="3345"/>
                <w:tab w:val="left" w:pos="337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колоквијум                                     </w:t>
            </w:r>
            <w:r w:rsidRPr="00CD005C">
              <w:rPr>
                <w:b/>
                <w:sz w:val="22"/>
                <w:szCs w:val="22"/>
              </w:rPr>
              <w:t>30</w:t>
            </w:r>
            <w:r>
              <w:rPr>
                <w:sz w:val="22"/>
                <w:szCs w:val="22"/>
              </w:rPr>
              <w:t xml:space="preserve"> </w:t>
            </w:r>
          </w:p>
          <w:p w:rsidR="005A2844" w:rsidRPr="009921CD" w:rsidRDefault="005A2844" w:rsidP="005A2844">
            <w:pPr>
              <w:tabs>
                <w:tab w:val="left" w:pos="3345"/>
              </w:tabs>
              <w:jc w:val="both"/>
              <w:rPr>
                <w:b/>
                <w:sz w:val="22"/>
                <w:szCs w:val="22"/>
              </w:rPr>
            </w:pPr>
            <w:r w:rsidRPr="009921CD">
              <w:rPr>
                <w:sz w:val="22"/>
                <w:szCs w:val="22"/>
              </w:rPr>
              <w:t>семинарски рад</w:t>
            </w:r>
            <w:r>
              <w:rPr>
                <w:sz w:val="22"/>
                <w:szCs w:val="22"/>
              </w:rPr>
              <w:t xml:space="preserve">                              </w:t>
            </w:r>
            <w:r>
              <w:rPr>
                <w:b/>
                <w:sz w:val="22"/>
                <w:szCs w:val="22"/>
              </w:rPr>
              <w:t>3</w:t>
            </w:r>
            <w:r w:rsidRPr="009921CD">
              <w:rPr>
                <w:b/>
                <w:sz w:val="22"/>
                <w:szCs w:val="22"/>
              </w:rPr>
              <w:t>0</w:t>
            </w:r>
            <w:r w:rsidRPr="009921CD">
              <w:rPr>
                <w:sz w:val="22"/>
                <w:szCs w:val="22"/>
              </w:rPr>
              <w:t xml:space="preserve">                     </w:t>
            </w:r>
          </w:p>
          <w:p w:rsidR="005A2844" w:rsidRPr="005A2844" w:rsidRDefault="005A2844" w:rsidP="0091724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575336" w:rsidRPr="004731C6" w:rsidRDefault="00575336" w:rsidP="00575336"/>
    <w:p w:rsidR="00B079AC" w:rsidRPr="004731C6" w:rsidRDefault="00B079AC"/>
    <w:sectPr w:rsidR="00B079AC" w:rsidRPr="004731C6" w:rsidSect="00575336">
      <w:pgSz w:w="11907" w:h="16839" w:code="9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6819F5"/>
    <w:rsid w:val="00120BC4"/>
    <w:rsid w:val="001E2152"/>
    <w:rsid w:val="001F2A84"/>
    <w:rsid w:val="00244660"/>
    <w:rsid w:val="00382F5E"/>
    <w:rsid w:val="004028EC"/>
    <w:rsid w:val="004731C6"/>
    <w:rsid w:val="004C7EBB"/>
    <w:rsid w:val="00575336"/>
    <w:rsid w:val="005A2844"/>
    <w:rsid w:val="005C0A0D"/>
    <w:rsid w:val="005C64B1"/>
    <w:rsid w:val="006819F5"/>
    <w:rsid w:val="00694613"/>
    <w:rsid w:val="0069705E"/>
    <w:rsid w:val="006E64E6"/>
    <w:rsid w:val="00761173"/>
    <w:rsid w:val="007C4F0B"/>
    <w:rsid w:val="007E19C5"/>
    <w:rsid w:val="008C3404"/>
    <w:rsid w:val="008D4845"/>
    <w:rsid w:val="008E544F"/>
    <w:rsid w:val="00911AFD"/>
    <w:rsid w:val="009334DA"/>
    <w:rsid w:val="00952D98"/>
    <w:rsid w:val="00963C99"/>
    <w:rsid w:val="00A12661"/>
    <w:rsid w:val="00A92997"/>
    <w:rsid w:val="00AD30A3"/>
    <w:rsid w:val="00B079AC"/>
    <w:rsid w:val="00B52C95"/>
    <w:rsid w:val="00BB1ECE"/>
    <w:rsid w:val="00C17D32"/>
    <w:rsid w:val="00C42B8C"/>
    <w:rsid w:val="00C439A5"/>
    <w:rsid w:val="00D30162"/>
    <w:rsid w:val="00D559FC"/>
    <w:rsid w:val="00E6105D"/>
    <w:rsid w:val="00EB314A"/>
    <w:rsid w:val="00FD4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3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CS" w:eastAsia="sr-Latn-CS"/>
    </w:rPr>
  </w:style>
  <w:style w:type="paragraph" w:styleId="Heading2">
    <w:name w:val="heading 2"/>
    <w:basedOn w:val="Normal"/>
    <w:next w:val="Normal"/>
    <w:link w:val="Heading2Char"/>
    <w:qFormat/>
    <w:rsid w:val="001E2152"/>
    <w:pPr>
      <w:keepNext/>
      <w:widowControl/>
      <w:numPr>
        <w:ilvl w:val="1"/>
        <w:numId w:val="1"/>
      </w:numPr>
      <w:suppressAutoHyphens/>
      <w:autoSpaceDE/>
      <w:autoSpaceDN/>
      <w:adjustRightInd/>
      <w:outlineLvl w:val="1"/>
    </w:pPr>
    <w:rPr>
      <w:rFonts w:ascii="Comic Sans MS" w:hAnsi="Comic Sans MS"/>
      <w:b/>
      <w:sz w:val="24"/>
      <w:lang w:val="fr-FR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753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rsid w:val="001E2152"/>
    <w:rPr>
      <w:rFonts w:ascii="Comic Sans MS" w:eastAsia="Times New Roman" w:hAnsi="Comic Sans MS" w:cs="Times New Roman"/>
      <w:b/>
      <w:sz w:val="24"/>
      <w:szCs w:val="20"/>
      <w:lang w:val="fr-FR" w:eastAsia="ar-SA"/>
    </w:rPr>
  </w:style>
  <w:style w:type="character" w:styleId="Hyperlink">
    <w:name w:val="Hyperlink"/>
    <w:basedOn w:val="DefaultParagraphFont"/>
    <w:uiPriority w:val="99"/>
    <w:unhideWhenUsed/>
    <w:rsid w:val="001E215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E21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3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753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../P%209.3%20Knjiga%20Nastavnika%20DOS%20H/45.%20Mladen%20Todorovic.xls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GAF NI</dc:creator>
  <cp:keywords/>
  <dc:description/>
  <cp:lastModifiedBy>Ljiljana Jevremovic</cp:lastModifiedBy>
  <cp:revision>22</cp:revision>
  <cp:lastPrinted>2013-07-18T08:39:00Z</cp:lastPrinted>
  <dcterms:created xsi:type="dcterms:W3CDTF">2013-07-12T16:36:00Z</dcterms:created>
  <dcterms:modified xsi:type="dcterms:W3CDTF">2014-01-12T23:05:00Z</dcterms:modified>
</cp:coreProperties>
</file>