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9A" w:rsidRPr="00D1511C" w:rsidRDefault="003E709A" w:rsidP="003E709A">
      <w:pPr>
        <w:rPr>
          <w:bCs/>
          <w:color w:val="000000" w:themeColor="text1"/>
          <w:sz w:val="22"/>
          <w:szCs w:val="22"/>
          <w:lang w:val="sr-Cyrl-CS"/>
        </w:rPr>
      </w:pPr>
      <w:r w:rsidRPr="00D1511C">
        <w:rPr>
          <w:b/>
          <w:bCs/>
          <w:color w:val="000000" w:themeColor="text1"/>
          <w:sz w:val="22"/>
          <w:szCs w:val="22"/>
          <w:lang w:val="sr-Cyrl-CS"/>
        </w:rPr>
        <w:t>Табела 5.2</w:t>
      </w:r>
      <w:r w:rsidRPr="00D1511C">
        <w:rPr>
          <w:bCs/>
          <w:color w:val="000000" w:themeColor="text1"/>
          <w:sz w:val="22"/>
          <w:szCs w:val="22"/>
          <w:lang w:val="sr-Cyrl-CS"/>
        </w:rPr>
        <w:t xml:space="preserve"> Спецификација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088"/>
        <w:gridCol w:w="380"/>
        <w:gridCol w:w="1692"/>
        <w:gridCol w:w="349"/>
        <w:gridCol w:w="2153"/>
        <w:gridCol w:w="358"/>
        <w:gridCol w:w="3210"/>
      </w:tblGrid>
      <w:tr w:rsidR="003E709A" w:rsidRPr="00D1511C" w:rsidTr="00AF4463">
        <w:trPr>
          <w:trHeight w:val="20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D1511C" w:rsidRDefault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Студијски програми: ИНЖЕЊЕРСКИ МЕНАЏМЕНТ РИЗИКА ОД ПРИРОДНИХ КАТАСТРОФА</w:t>
            </w:r>
          </w:p>
        </w:tc>
      </w:tr>
      <w:tr w:rsidR="003E709A" w:rsidRPr="00D1511C" w:rsidTr="00AF4463">
        <w:trPr>
          <w:trHeight w:val="20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D1511C" w:rsidRDefault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Врста и ниво студија: Мастер академске студије</w:t>
            </w:r>
          </w:p>
        </w:tc>
      </w:tr>
      <w:tr w:rsidR="003E709A" w:rsidRPr="00D1511C" w:rsidTr="00AF4463">
        <w:trPr>
          <w:trHeight w:val="20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 w:rsidP="002E30B0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Назив предмета: Управљање сеизмичким ризи</w:t>
            </w:r>
            <w:r w:rsidR="002E30B0">
              <w:rPr>
                <w:b/>
                <w:bCs/>
                <w:color w:val="000000" w:themeColor="text1"/>
                <w:sz w:val="22"/>
                <w:szCs w:val="22"/>
              </w:rPr>
              <w:t>ци</w:t>
            </w: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м</w:t>
            </w:r>
            <w:r w:rsidR="002E30B0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а</w:t>
            </w: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3E709A" w:rsidRPr="00D1511C" w:rsidTr="00AF4463">
        <w:trPr>
          <w:trHeight w:val="20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D1511C" w:rsidRDefault="00AF4463" w:rsidP="002925F1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Наставник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224C8C">
              <w:rPr>
                <w:bCs/>
                <w:color w:val="000000" w:themeColor="text1"/>
                <w:sz w:val="22"/>
                <w:szCs w:val="22"/>
                <w:lang w:val="ru-RU"/>
              </w:rPr>
              <w:t>(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Име, средње слово, презиме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>)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: </w:t>
            </w:r>
            <w:r w:rsidR="003E709A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3E709A"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Драган</w:t>
            </w:r>
            <w:r w:rsidR="009720E9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М.</w:t>
            </w:r>
            <w:r w:rsidR="003E709A"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Златков, Биљана</w:t>
            </w:r>
            <w:r w:rsidR="009720E9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Б.</w:t>
            </w:r>
            <w:r w:rsidR="003E709A"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Младеновић, Марија </w:t>
            </w:r>
            <w:r w:rsidR="002925F1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Н. </w:t>
            </w:r>
            <w:r w:rsidR="003E709A"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Спасојевић Шурдиловић</w:t>
            </w:r>
          </w:p>
        </w:tc>
      </w:tr>
      <w:tr w:rsidR="003E709A" w:rsidRPr="00D1511C" w:rsidTr="00AF4463">
        <w:trPr>
          <w:trHeight w:val="20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D1511C" w:rsidRDefault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Статус предмета: Изборни</w:t>
            </w:r>
          </w:p>
        </w:tc>
      </w:tr>
      <w:tr w:rsidR="003E709A" w:rsidRPr="00D1511C" w:rsidTr="00AF4463">
        <w:trPr>
          <w:trHeight w:val="20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D1511C" w:rsidRDefault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Број ЕСПБ: 5</w:t>
            </w:r>
          </w:p>
        </w:tc>
      </w:tr>
      <w:tr w:rsidR="003E709A" w:rsidRPr="00D1511C" w:rsidTr="00AF4463">
        <w:trPr>
          <w:trHeight w:val="21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D1511C" w:rsidRDefault="003E709A" w:rsidP="00AF4463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Услов: </w:t>
            </w:r>
            <w:r w:rsidR="00AF4463">
              <w:rPr>
                <w:bCs/>
                <w:color w:val="000000" w:themeColor="text1"/>
                <w:sz w:val="22"/>
                <w:szCs w:val="22"/>
                <w:lang w:val="sr-Cyrl-CS"/>
              </w:rPr>
              <w:t>нема</w:t>
            </w:r>
          </w:p>
        </w:tc>
      </w:tr>
      <w:tr w:rsidR="003E709A" w:rsidRPr="00D1511C" w:rsidTr="00AF4463">
        <w:trPr>
          <w:trHeight w:val="720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Циљ предмета</w:t>
            </w:r>
          </w:p>
          <w:p w:rsidR="003E709A" w:rsidRPr="00D1511C" w:rsidRDefault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Стицање знања неопходних за процену сеизмичког хазарда, смањење сеизмичког ризика, као и управљање тим ризиком.</w:t>
            </w:r>
          </w:p>
        </w:tc>
      </w:tr>
      <w:tr w:rsidR="003E709A" w:rsidRPr="00D1511C" w:rsidTr="00AF4463">
        <w:trPr>
          <w:trHeight w:val="50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Исход предмета</w:t>
            </w:r>
          </w:p>
          <w:p w:rsidR="003E709A" w:rsidRPr="00D1511C" w:rsidRDefault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Оспособљеност за практичноу примену стечених знања у процесу управљања сеизмичким ризиком.</w:t>
            </w:r>
          </w:p>
        </w:tc>
      </w:tr>
      <w:tr w:rsidR="003E709A" w:rsidRPr="00D1511C" w:rsidTr="00AF4463">
        <w:trPr>
          <w:trHeight w:val="2900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Садржај предмета</w:t>
            </w:r>
          </w:p>
          <w:p w:rsidR="003E709A" w:rsidRPr="00AF4463" w:rsidRDefault="003E709A">
            <w:pPr>
              <w:rPr>
                <w:bCs/>
                <w:i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Cs/>
                <w:i/>
                <w:color w:val="000000" w:themeColor="text1"/>
                <w:sz w:val="22"/>
                <w:szCs w:val="22"/>
                <w:lang w:val="sr-Cyrl-CS"/>
              </w:rPr>
              <w:t xml:space="preserve">Теоријска настава     </w:t>
            </w:r>
          </w:p>
          <w:p w:rsidR="003E709A" w:rsidRPr="00707CBE" w:rsidRDefault="00707CBE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-  </w:t>
            </w:r>
            <w:r w:rsidR="003E709A"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Опште о земљотресима: узроци настанка и врсте земљотреса, сеизмички таласи, карактеристике земљотресног кретања тла, регистровање земљотреса, интензитет сеизмичког дејства и сеизмичке скале, материјална штета и људске жртве. </w:t>
            </w:r>
          </w:p>
          <w:p w:rsidR="003E709A" w:rsidRPr="00707CBE" w:rsidRDefault="00707CBE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- </w:t>
            </w:r>
            <w:r w:rsidR="003E709A"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>Процена сеизмичког хазарда и ризика, повратни период земљотреса, вероватноћа прекорачења сеизмичког догађаја у животном веку грађевине.</w:t>
            </w:r>
          </w:p>
          <w:p w:rsidR="003E709A" w:rsidRPr="00707CBE" w:rsidRDefault="00707CBE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- </w:t>
            </w:r>
            <w:r w:rsidR="003E709A"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>Ублажавање сеизмичког ризика. Пројектовање и грађење у складу са принципима асеизмичког пројектовања. Сеизмичка сигурност и ојачање постојећих објеката.</w:t>
            </w:r>
          </w:p>
          <w:p w:rsidR="003E709A" w:rsidRPr="00707CBE" w:rsidRDefault="00707CBE" w:rsidP="00707CBE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- </w:t>
            </w:r>
            <w:r w:rsidR="003E709A"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>Припремљеност за земљотрес.</w:t>
            </w:r>
          </w:p>
          <w:p w:rsidR="003E709A" w:rsidRPr="00707CBE" w:rsidRDefault="00707CBE" w:rsidP="00707CBE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- </w:t>
            </w:r>
            <w:r w:rsidR="003E709A"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>Управљање активностима стручних служби после земљотреса.</w:t>
            </w:r>
          </w:p>
          <w:p w:rsidR="003E709A" w:rsidRPr="00707CBE" w:rsidRDefault="00707CBE" w:rsidP="00707CBE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- </w:t>
            </w:r>
            <w:r w:rsidR="003E709A"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>Управљање санацијом оштећених објеката. Класификација оштећења на грађевинским објектима Методологије прегледа и процене стварног стања и сигурности оштећених грађевинских објеката.</w:t>
            </w:r>
          </w:p>
          <w:p w:rsidR="003E709A" w:rsidRPr="00707CBE" w:rsidRDefault="00707CBE" w:rsidP="00707CBE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- </w:t>
            </w:r>
            <w:r w:rsidR="003E709A"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>Професионална сарадња и комуникација.</w:t>
            </w:r>
          </w:p>
          <w:p w:rsidR="003E709A" w:rsidRPr="00D1511C" w:rsidRDefault="003E709A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Cs/>
                <w:i/>
                <w:color w:val="000000" w:themeColor="text1"/>
                <w:sz w:val="22"/>
                <w:szCs w:val="22"/>
                <w:lang w:val="sr-Cyrl-CS"/>
              </w:rPr>
              <w:t>Практична настава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: Вежбе </w:t>
            </w:r>
            <w:r w:rsidRPr="00D1511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Вежбе прате предавања и програм вежби је истоветан програму предавања. </w:t>
            </w:r>
          </w:p>
        </w:tc>
      </w:tr>
      <w:tr w:rsidR="003E709A" w:rsidRPr="00D1511C" w:rsidTr="00AF4463">
        <w:trPr>
          <w:trHeight w:val="1891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Литература</w:t>
            </w:r>
          </w:p>
          <w:p w:rsidR="003E709A" w:rsidRPr="00D1511C" w:rsidRDefault="003E709A" w:rsidP="00D1511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1. С. Јанковић: Основи сеизмичког планирања и пројектовања, Универзитет Црне Горе, Грађевински факултет, Подгорица, АГМ књига, Београд, 2014.</w:t>
            </w:r>
          </w:p>
          <w:p w:rsidR="003E709A" w:rsidRPr="00D1511C" w:rsidRDefault="003E709A" w:rsidP="00D1511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2. Б.Павићевић: Асеизмичко пројектовање и управљање сеизмичким ризиком, Универзитет Црне Горе, Подгорица, 2000.</w:t>
            </w:r>
          </w:p>
          <w:p w:rsidR="003E709A" w:rsidRPr="00D1511C" w:rsidRDefault="003E709A" w:rsidP="00D1511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3. М.Храсница: Асеизмичко грађење, Грађевински факултет Универзитета у Сарајеву, Сарајево, 2012.</w:t>
            </w:r>
          </w:p>
          <w:p w:rsidR="003E709A" w:rsidRPr="00D1511C" w:rsidRDefault="003E709A" w:rsidP="00D1511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4. Д.Аничић, П.Фајфар, Б.Петровић, А.С.Носан, М.Томажевич: Земљотресно инжењерство-високоградња, Грађевинска књига Београд, 1990.</w:t>
            </w:r>
          </w:p>
          <w:p w:rsidR="003E709A" w:rsidRPr="00D1511C" w:rsidRDefault="003E709A" w:rsidP="00D1511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5. G.S.T. Armer: Monitoring and Assessment of Structures, SPON Press, London &amp; New York, 2001.</w:t>
            </w:r>
          </w:p>
          <w:p w:rsidR="003E709A" w:rsidRPr="00D1511C" w:rsidRDefault="003E709A" w:rsidP="00D1511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4. Правилник о техничким нормативима за изградњу објеката високоградње у сеизмичким подручјима, Службени лист, СФРЈ, бр. 31/81 и допуне бр.49/82, 29/83, 21/88 i 52/1990. </w:t>
            </w:r>
          </w:p>
          <w:p w:rsidR="003E709A" w:rsidRPr="00D1511C" w:rsidRDefault="003E709A" w:rsidP="00D1511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6. Нацрт Правилника о техничким нормативима за пројектовање и прорачун инжењерских објеката у сеизмичким подручјима, Савезни завод за стандардизацију, бр. 07-93/96, 1987, Београд.</w:t>
            </w:r>
          </w:p>
          <w:p w:rsidR="003E709A" w:rsidRPr="00D1511C" w:rsidRDefault="003E709A" w:rsidP="00D1511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7. Правилник о техничким нормативима за санацију, ојачање и реконструкцију објеката високоградње оштећених земљотресом за реконструкцију и ревитализацију објеката високоградње, Службени лист СФРЈ, бр.51/81 Београд.</w:t>
            </w:r>
          </w:p>
          <w:p w:rsidR="003E709A" w:rsidRPr="00D1511C" w:rsidRDefault="003E709A" w:rsidP="00D1511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8. Еврокод 8, Прорачун сеизмички отпорних конструкција, Део 1: Општа правила, сеизмичка дејства и правила за зграде, превод на српски језик, Грађевински факултет, Универзитет  у Београду,</w:t>
            </w:r>
            <w:r w:rsid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2009.</w:t>
            </w:r>
          </w:p>
        </w:tc>
      </w:tr>
      <w:tr w:rsidR="003E709A" w:rsidRPr="00AF4463" w:rsidTr="00AF4463">
        <w:trPr>
          <w:trHeight w:val="288"/>
        </w:trPr>
        <w:tc>
          <w:tcPr>
            <w:tcW w:w="7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Број часова активне наставе</w:t>
            </w:r>
            <w:r w:rsidR="00AF4463">
              <w:rPr>
                <w:bCs/>
                <w:color w:val="000000" w:themeColor="text1"/>
                <w:lang w:val="sr-Cyrl-CS"/>
              </w:rPr>
              <w:t xml:space="preserve"> 60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A" w:rsidRPr="00AF4463" w:rsidRDefault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Остали часови:</w:t>
            </w:r>
          </w:p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</w:p>
        </w:tc>
      </w:tr>
      <w:tr w:rsidR="003E709A" w:rsidRPr="00AF4463" w:rsidTr="00AF4463">
        <w:trPr>
          <w:trHeight w:val="2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63" w:rsidRDefault="003E709A" w:rsidP="00AF4463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Предавања:</w:t>
            </w:r>
          </w:p>
          <w:p w:rsidR="003E709A" w:rsidRPr="00AF4463" w:rsidRDefault="00AF4463" w:rsidP="00AF4463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Default="00AF4463" w:rsidP="003E709A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Вежбе:</w:t>
            </w:r>
          </w:p>
          <w:p w:rsidR="00AF4463" w:rsidRPr="00AF4463" w:rsidRDefault="00AF4463" w:rsidP="003E709A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Други облици наставе</w:t>
            </w:r>
            <w:r w:rsidRPr="00AF4463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Default="003E709A" w:rsidP="00AF4463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Студијски истраживачки рад:</w:t>
            </w:r>
          </w:p>
          <w:p w:rsidR="00AF4463" w:rsidRPr="00AF4463" w:rsidRDefault="00AF4463" w:rsidP="00AF446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9A" w:rsidRPr="00AF4463" w:rsidRDefault="003E709A">
            <w:pPr>
              <w:rPr>
                <w:bCs/>
                <w:color w:val="000000" w:themeColor="text1"/>
                <w:lang w:val="sr-Cyrl-CS"/>
              </w:rPr>
            </w:pPr>
          </w:p>
        </w:tc>
      </w:tr>
      <w:tr w:rsidR="003E709A" w:rsidRPr="00D1511C" w:rsidTr="00AF4463">
        <w:trPr>
          <w:trHeight w:val="288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Методи извођења наставе</w:t>
            </w:r>
          </w:p>
          <w:p w:rsidR="003E709A" w:rsidRPr="00D1511C" w:rsidRDefault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Предавања, вежбе, консултације, израда и одбрана семинарског рада.</w:t>
            </w:r>
          </w:p>
        </w:tc>
      </w:tr>
      <w:tr w:rsidR="003E709A" w:rsidRPr="00D1511C" w:rsidTr="00AF4463">
        <w:trPr>
          <w:trHeight w:val="288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 w:rsidP="00AF44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Оцена знања (максимални број поена 100)</w:t>
            </w:r>
          </w:p>
        </w:tc>
      </w:tr>
      <w:tr w:rsidR="003E709A" w:rsidRPr="00AF4463" w:rsidTr="00AF4463">
        <w:trPr>
          <w:trHeight w:val="28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Предиспитне обавезе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 w:rsidP="003E709A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 xml:space="preserve"> поена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 w:rsidP="003E709A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Завршни испит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AF4463" w:rsidP="003E709A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 xml:space="preserve"> </w:t>
            </w:r>
            <w:r w:rsidR="003E709A" w:rsidRPr="00AF4463">
              <w:rPr>
                <w:b/>
                <w:bCs/>
                <w:color w:val="000000" w:themeColor="text1"/>
                <w:lang w:val="sr-Cyrl-CS"/>
              </w:rPr>
              <w:t xml:space="preserve"> поена</w:t>
            </w:r>
          </w:p>
        </w:tc>
      </w:tr>
      <w:tr w:rsidR="003E709A" w:rsidRPr="00AF4463" w:rsidTr="00AF4463">
        <w:trPr>
          <w:trHeight w:val="28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активност у току предавања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писмени испит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</w:p>
        </w:tc>
      </w:tr>
      <w:tr w:rsidR="003E709A" w:rsidRPr="00AF4463" w:rsidTr="00AF4463">
        <w:trPr>
          <w:trHeight w:val="28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практична настава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усмени испит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30</w:t>
            </w:r>
          </w:p>
        </w:tc>
      </w:tr>
      <w:tr w:rsidR="003E709A" w:rsidRPr="00AF4463" w:rsidTr="00AF4463">
        <w:trPr>
          <w:trHeight w:val="28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колоквијум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</w:p>
        </w:tc>
      </w:tr>
      <w:tr w:rsidR="003E709A" w:rsidRPr="00AF4463" w:rsidTr="00AF4463">
        <w:trPr>
          <w:trHeight w:val="28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семинарски рад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A" w:rsidRPr="00AF4463" w:rsidRDefault="003E709A" w:rsidP="003E709A">
            <w:pPr>
              <w:rPr>
                <w:bCs/>
                <w:color w:val="000000" w:themeColor="text1"/>
                <w:lang w:val="sr-Cyrl-CS"/>
              </w:rPr>
            </w:pPr>
          </w:p>
        </w:tc>
      </w:tr>
    </w:tbl>
    <w:p w:rsidR="00AF4463" w:rsidRDefault="00AF4463" w:rsidP="003E709A">
      <w:pPr>
        <w:rPr>
          <w:b/>
          <w:bCs/>
          <w:color w:val="000000" w:themeColor="text1"/>
          <w:sz w:val="22"/>
          <w:szCs w:val="22"/>
          <w:lang w:val="sr-Cyrl-CS"/>
        </w:rPr>
      </w:pPr>
      <w:bookmarkStart w:id="0" w:name="_GoBack"/>
      <w:bookmarkEnd w:id="0"/>
    </w:p>
    <w:sectPr w:rsidR="00AF4463" w:rsidSect="006C35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D7B"/>
    <w:multiLevelType w:val="hybridMultilevel"/>
    <w:tmpl w:val="60D2D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F6E89"/>
    <w:multiLevelType w:val="hybridMultilevel"/>
    <w:tmpl w:val="95E2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88C"/>
    <w:multiLevelType w:val="hybridMultilevel"/>
    <w:tmpl w:val="9B3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C2E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14085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1D59"/>
    <w:multiLevelType w:val="hybridMultilevel"/>
    <w:tmpl w:val="14EC2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93628"/>
    <w:multiLevelType w:val="hybridMultilevel"/>
    <w:tmpl w:val="DAE4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B3D"/>
    <w:multiLevelType w:val="hybridMultilevel"/>
    <w:tmpl w:val="BC1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8018E"/>
    <w:multiLevelType w:val="hybridMultilevel"/>
    <w:tmpl w:val="BF2C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0F3A"/>
    <w:multiLevelType w:val="hybridMultilevel"/>
    <w:tmpl w:val="6D5E2AFA"/>
    <w:lvl w:ilvl="0" w:tplc="6094A2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25F3"/>
    <w:rsid w:val="0006785B"/>
    <w:rsid w:val="000A3E01"/>
    <w:rsid w:val="000B6666"/>
    <w:rsid w:val="001308A1"/>
    <w:rsid w:val="00224C8C"/>
    <w:rsid w:val="00236145"/>
    <w:rsid w:val="002925F1"/>
    <w:rsid w:val="00293CD4"/>
    <w:rsid w:val="002E113A"/>
    <w:rsid w:val="002E30B0"/>
    <w:rsid w:val="00347D3D"/>
    <w:rsid w:val="003B3587"/>
    <w:rsid w:val="003E709A"/>
    <w:rsid w:val="003F5304"/>
    <w:rsid w:val="00423602"/>
    <w:rsid w:val="004E5AB1"/>
    <w:rsid w:val="005D0DF3"/>
    <w:rsid w:val="00611D9A"/>
    <w:rsid w:val="006125F3"/>
    <w:rsid w:val="006C3527"/>
    <w:rsid w:val="00707CBE"/>
    <w:rsid w:val="007778CB"/>
    <w:rsid w:val="00814126"/>
    <w:rsid w:val="0086571E"/>
    <w:rsid w:val="008A758B"/>
    <w:rsid w:val="00903127"/>
    <w:rsid w:val="00952819"/>
    <w:rsid w:val="009720E9"/>
    <w:rsid w:val="009D7B2A"/>
    <w:rsid w:val="00AF4463"/>
    <w:rsid w:val="00B0333A"/>
    <w:rsid w:val="00CD656A"/>
    <w:rsid w:val="00D063B3"/>
    <w:rsid w:val="00D1511C"/>
    <w:rsid w:val="00DA1D93"/>
    <w:rsid w:val="00DB555F"/>
    <w:rsid w:val="00DD3C2E"/>
    <w:rsid w:val="00DD6292"/>
    <w:rsid w:val="00ED332E"/>
    <w:rsid w:val="00F9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PC</cp:lastModifiedBy>
  <cp:revision>6</cp:revision>
  <cp:lastPrinted>2017-12-20T16:51:00Z</cp:lastPrinted>
  <dcterms:created xsi:type="dcterms:W3CDTF">2018-01-27T20:22:00Z</dcterms:created>
  <dcterms:modified xsi:type="dcterms:W3CDTF">2018-02-27T15:48:00Z</dcterms:modified>
</cp:coreProperties>
</file>